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0B7ADE" w14:textId="77777777" w:rsidR="001F61A9" w:rsidRDefault="001F61A9" w:rsidP="001F61A9">
      <w:pPr>
        <w:rPr>
          <w:rFonts w:ascii="Book Antiqua" w:hAnsi="Book Antiqua"/>
          <w:b/>
          <w:sz w:val="28"/>
          <w:szCs w:val="28"/>
          <w:lang w:val="ru-RU"/>
        </w:rPr>
      </w:pPr>
    </w:p>
    <w:tbl>
      <w:tblPr>
        <w:tblW w:w="9849" w:type="dxa"/>
        <w:jc w:val="center"/>
        <w:tblLayout w:type="fixed"/>
        <w:tblCellMar>
          <w:left w:w="0" w:type="dxa"/>
          <w:right w:w="0" w:type="dxa"/>
        </w:tblCellMar>
        <w:tblLook w:val="0000" w:firstRow="0" w:lastRow="0" w:firstColumn="0" w:lastColumn="0" w:noHBand="0" w:noVBand="0"/>
      </w:tblPr>
      <w:tblGrid>
        <w:gridCol w:w="3318"/>
        <w:gridCol w:w="1533"/>
        <w:gridCol w:w="2393"/>
        <w:gridCol w:w="2605"/>
      </w:tblGrid>
      <w:tr w:rsidR="00EA7D0E" w:rsidRPr="00EA7D0E" w14:paraId="2956E1CA" w14:textId="77777777" w:rsidTr="00E16884">
        <w:trPr>
          <w:trHeight w:val="385"/>
          <w:tblHeader/>
          <w:jc w:val="center"/>
        </w:trPr>
        <w:tc>
          <w:tcPr>
            <w:tcW w:w="3318" w:type="dxa"/>
            <w:vMerge w:val="restart"/>
            <w:tcBorders>
              <w:top w:val="single" w:sz="2" w:space="0" w:color="000000"/>
              <w:left w:val="single" w:sz="2" w:space="0" w:color="000000"/>
            </w:tcBorders>
            <w:vAlign w:val="center"/>
          </w:tcPr>
          <w:p w14:paraId="673D2DEB" w14:textId="77777777" w:rsidR="00EA7D0E" w:rsidRPr="00EA7D0E" w:rsidRDefault="00EA7D0E" w:rsidP="00EA7D0E">
            <w:pPr>
              <w:suppressLineNumbers/>
              <w:suppressAutoHyphens/>
              <w:spacing w:after="120"/>
              <w:jc w:val="center"/>
              <w:rPr>
                <w:rFonts w:ascii="Verdana" w:eastAsia="HG Mincho Light J" w:hAnsi="Verdana"/>
                <w:i/>
                <w:iCs/>
                <w:color w:val="000000"/>
                <w:sz w:val="18"/>
                <w:szCs w:val="18"/>
              </w:rPr>
            </w:pPr>
            <w:proofErr w:type="spellStart"/>
            <w:r w:rsidRPr="00EA7D0E">
              <w:rPr>
                <w:rFonts w:ascii="Verdana" w:eastAsia="HG Mincho Light J" w:hAnsi="Verdana"/>
                <w:b/>
                <w:color w:val="000000"/>
                <w:sz w:val="18"/>
                <w:szCs w:val="18"/>
                <w:lang w:val="en-US"/>
              </w:rPr>
              <w:t>Наръчник</w:t>
            </w:r>
            <w:proofErr w:type="spellEnd"/>
            <w:r w:rsidRPr="00EA7D0E">
              <w:rPr>
                <w:rFonts w:ascii="Verdana" w:eastAsia="HG Mincho Light J" w:hAnsi="Verdana"/>
                <w:b/>
                <w:color w:val="000000"/>
                <w:sz w:val="18"/>
                <w:szCs w:val="18"/>
                <w:lang w:val="en-US"/>
              </w:rPr>
              <w:t xml:space="preserve"> </w:t>
            </w:r>
            <w:proofErr w:type="spellStart"/>
            <w:r w:rsidRPr="00EA7D0E">
              <w:rPr>
                <w:rFonts w:ascii="Verdana" w:eastAsia="HG Mincho Light J" w:hAnsi="Verdana"/>
                <w:b/>
                <w:color w:val="000000"/>
                <w:sz w:val="18"/>
                <w:szCs w:val="18"/>
                <w:lang w:val="en-US"/>
              </w:rPr>
              <w:t>по</w:t>
            </w:r>
            <w:proofErr w:type="spellEnd"/>
            <w:r w:rsidRPr="00EA7D0E">
              <w:rPr>
                <w:rFonts w:ascii="Verdana" w:eastAsia="HG Mincho Light J" w:hAnsi="Verdana"/>
                <w:b/>
                <w:color w:val="000000"/>
                <w:sz w:val="18"/>
                <w:szCs w:val="18"/>
                <w:lang w:val="en-US"/>
              </w:rPr>
              <w:t xml:space="preserve"> </w:t>
            </w:r>
            <w:r w:rsidRPr="00EA7D0E">
              <w:rPr>
                <w:rFonts w:ascii="Verdana" w:eastAsia="HG Mincho Light J" w:hAnsi="Verdana"/>
                <w:b/>
                <w:color w:val="000000"/>
                <w:sz w:val="18"/>
                <w:szCs w:val="18"/>
              </w:rPr>
              <w:t>П</w:t>
            </w:r>
            <w:proofErr w:type="spellStart"/>
            <w:r w:rsidRPr="00EA7D0E">
              <w:rPr>
                <w:rFonts w:ascii="Verdana" w:eastAsia="HG Mincho Light J" w:hAnsi="Verdana"/>
                <w:b/>
                <w:color w:val="000000"/>
                <w:sz w:val="18"/>
                <w:szCs w:val="18"/>
                <w:lang w:val="en-US"/>
              </w:rPr>
              <w:t>рограма</w:t>
            </w:r>
            <w:proofErr w:type="spellEnd"/>
            <w:r w:rsidRPr="00EA7D0E">
              <w:rPr>
                <w:rFonts w:ascii="Verdana" w:eastAsia="HG Mincho Light J" w:hAnsi="Verdana"/>
                <w:b/>
                <w:color w:val="000000"/>
                <w:sz w:val="18"/>
                <w:szCs w:val="18"/>
                <w:lang w:val="en-US"/>
              </w:rPr>
              <w:t xml:space="preserve"> </w:t>
            </w:r>
            <w:proofErr w:type="spellStart"/>
            <w:r w:rsidRPr="00EA7D0E">
              <w:rPr>
                <w:rFonts w:ascii="Verdana" w:eastAsia="HG Mincho Light J" w:hAnsi="Verdana"/>
                <w:b/>
                <w:color w:val="000000"/>
                <w:sz w:val="18"/>
                <w:szCs w:val="18"/>
                <w:lang w:val="en-US"/>
              </w:rPr>
              <w:t>за</w:t>
            </w:r>
            <w:proofErr w:type="spellEnd"/>
            <w:r w:rsidRPr="00EA7D0E">
              <w:rPr>
                <w:rFonts w:ascii="Verdana" w:eastAsia="HG Mincho Light J" w:hAnsi="Verdana"/>
                <w:b/>
                <w:color w:val="000000"/>
                <w:sz w:val="18"/>
                <w:szCs w:val="18"/>
                <w:lang w:val="en-US"/>
              </w:rPr>
              <w:t xml:space="preserve"> </w:t>
            </w:r>
            <w:proofErr w:type="spellStart"/>
            <w:r w:rsidRPr="00EA7D0E">
              <w:rPr>
                <w:rFonts w:ascii="Verdana" w:eastAsia="HG Mincho Light J" w:hAnsi="Verdana"/>
                <w:b/>
                <w:color w:val="000000"/>
                <w:sz w:val="18"/>
                <w:szCs w:val="18"/>
                <w:lang w:val="en-US"/>
              </w:rPr>
              <w:t>храни</w:t>
            </w:r>
            <w:proofErr w:type="spellEnd"/>
            <w:r w:rsidRPr="00EA7D0E">
              <w:rPr>
                <w:rFonts w:ascii="Verdana" w:eastAsia="HG Mincho Light J" w:hAnsi="Verdana"/>
                <w:b/>
                <w:color w:val="000000"/>
                <w:sz w:val="18"/>
                <w:szCs w:val="18"/>
                <w:lang w:val="en-US"/>
              </w:rPr>
              <w:t xml:space="preserve"> и </w:t>
            </w:r>
            <w:proofErr w:type="spellStart"/>
            <w:r w:rsidRPr="00EA7D0E">
              <w:rPr>
                <w:rFonts w:ascii="Verdana" w:eastAsia="HG Mincho Light J" w:hAnsi="Verdana"/>
                <w:b/>
                <w:color w:val="000000"/>
                <w:sz w:val="18"/>
                <w:szCs w:val="18"/>
                <w:lang w:val="en-US"/>
              </w:rPr>
              <w:t>основно</w:t>
            </w:r>
            <w:proofErr w:type="spellEnd"/>
            <w:r w:rsidRPr="00EA7D0E">
              <w:rPr>
                <w:rFonts w:ascii="Verdana" w:eastAsia="HG Mincho Light J" w:hAnsi="Verdana"/>
                <w:b/>
                <w:color w:val="000000"/>
                <w:sz w:val="18"/>
                <w:szCs w:val="18"/>
                <w:lang w:val="en-US"/>
              </w:rPr>
              <w:t xml:space="preserve"> </w:t>
            </w:r>
            <w:proofErr w:type="spellStart"/>
            <w:r w:rsidRPr="00EA7D0E">
              <w:rPr>
                <w:rFonts w:ascii="Verdana" w:eastAsia="HG Mincho Light J" w:hAnsi="Verdana"/>
                <w:b/>
                <w:color w:val="000000"/>
                <w:sz w:val="18"/>
                <w:szCs w:val="18"/>
                <w:lang w:val="en-US"/>
              </w:rPr>
              <w:t>материално</w:t>
            </w:r>
            <w:proofErr w:type="spellEnd"/>
            <w:r w:rsidRPr="00EA7D0E">
              <w:rPr>
                <w:rFonts w:ascii="Verdana" w:eastAsia="HG Mincho Light J" w:hAnsi="Verdana"/>
                <w:b/>
                <w:color w:val="000000"/>
                <w:sz w:val="18"/>
                <w:szCs w:val="18"/>
                <w:lang w:val="en-US"/>
              </w:rPr>
              <w:t xml:space="preserve"> </w:t>
            </w:r>
            <w:proofErr w:type="spellStart"/>
            <w:r w:rsidRPr="00EA7D0E">
              <w:rPr>
                <w:rFonts w:ascii="Verdana" w:eastAsia="HG Mincho Light J" w:hAnsi="Verdana"/>
                <w:b/>
                <w:color w:val="000000"/>
                <w:sz w:val="18"/>
                <w:szCs w:val="18"/>
                <w:lang w:val="en-US"/>
              </w:rPr>
              <w:t>подпомагане</w:t>
            </w:r>
            <w:proofErr w:type="spellEnd"/>
            <w:r w:rsidRPr="00EA7D0E">
              <w:rPr>
                <w:rFonts w:ascii="Verdana" w:eastAsia="HG Mincho Light J" w:hAnsi="Verdana"/>
                <w:b/>
                <w:color w:val="000000"/>
                <w:sz w:val="18"/>
                <w:szCs w:val="18"/>
                <w:lang w:val="en-US"/>
              </w:rPr>
              <w:t xml:space="preserve"> </w:t>
            </w:r>
            <w:r w:rsidRPr="00EA7D0E">
              <w:rPr>
                <w:rFonts w:ascii="Verdana" w:eastAsia="HG Mincho Light J" w:hAnsi="Verdana"/>
                <w:b/>
                <w:color w:val="000000"/>
                <w:sz w:val="18"/>
                <w:szCs w:val="18"/>
              </w:rPr>
              <w:t>2021-2027</w:t>
            </w:r>
          </w:p>
        </w:tc>
        <w:tc>
          <w:tcPr>
            <w:tcW w:w="3926" w:type="dxa"/>
            <w:gridSpan w:val="2"/>
            <w:tcBorders>
              <w:top w:val="single" w:sz="2" w:space="0" w:color="000000"/>
              <w:left w:val="single" w:sz="2" w:space="0" w:color="000000"/>
              <w:bottom w:val="single" w:sz="2" w:space="0" w:color="000000"/>
            </w:tcBorders>
            <w:vAlign w:val="center"/>
          </w:tcPr>
          <w:p w14:paraId="31178962" w14:textId="64D59819" w:rsidR="00EA7D0E" w:rsidRPr="00EA7D0E" w:rsidRDefault="00EA7D0E" w:rsidP="00EA7D0E">
            <w:pPr>
              <w:suppressLineNumbers/>
              <w:suppressAutoHyphens/>
              <w:spacing w:before="100" w:beforeAutospacing="1" w:after="100" w:afterAutospacing="1"/>
              <w:jc w:val="center"/>
              <w:rPr>
                <w:rFonts w:ascii="Verdana" w:eastAsia="HG Mincho Light J" w:hAnsi="Verdana"/>
                <w:i/>
                <w:iCs/>
                <w:color w:val="000000"/>
                <w:sz w:val="18"/>
                <w:szCs w:val="18"/>
              </w:rPr>
            </w:pPr>
          </w:p>
        </w:tc>
        <w:tc>
          <w:tcPr>
            <w:tcW w:w="2604" w:type="dxa"/>
            <w:tcBorders>
              <w:top w:val="single" w:sz="2" w:space="0" w:color="000000"/>
              <w:left w:val="single" w:sz="2" w:space="0" w:color="000000"/>
              <w:bottom w:val="single" w:sz="2" w:space="0" w:color="000000"/>
              <w:right w:val="single" w:sz="2" w:space="0" w:color="000000"/>
            </w:tcBorders>
            <w:vAlign w:val="center"/>
          </w:tcPr>
          <w:p w14:paraId="6EFE357D" w14:textId="267BAC79" w:rsidR="00EA7D0E" w:rsidRPr="00EA7D0E" w:rsidRDefault="00EA7D0E" w:rsidP="00EA7D0E">
            <w:pPr>
              <w:suppressLineNumbers/>
              <w:suppressAutoHyphens/>
              <w:spacing w:before="100" w:beforeAutospacing="1" w:after="100" w:afterAutospacing="1"/>
              <w:jc w:val="center"/>
              <w:rPr>
                <w:rFonts w:ascii="Verdana" w:eastAsia="HG Mincho Light J" w:hAnsi="Verdana"/>
                <w:color w:val="000000"/>
                <w:sz w:val="18"/>
                <w:szCs w:val="18"/>
              </w:rPr>
            </w:pPr>
            <w:r w:rsidRPr="00EA7D0E">
              <w:rPr>
                <w:rFonts w:ascii="Verdana" w:eastAsia="HG Mincho Light J" w:hAnsi="Verdana"/>
                <w:b/>
                <w:bCs/>
                <w:color w:val="000000"/>
                <w:sz w:val="18"/>
                <w:szCs w:val="18"/>
              </w:rPr>
              <w:t>Приложение</w:t>
            </w:r>
            <w:r w:rsidRPr="00EA7D0E">
              <w:rPr>
                <w:rFonts w:ascii="Verdana" w:eastAsia="HG Mincho Light J" w:hAnsi="Verdana"/>
                <w:b/>
                <w:bCs/>
                <w:color w:val="000000"/>
                <w:sz w:val="18"/>
                <w:szCs w:val="18"/>
                <w:lang w:val="ru-RU"/>
              </w:rPr>
              <w:t xml:space="preserve"> </w:t>
            </w:r>
            <w:r w:rsidRPr="00EA7D0E">
              <w:rPr>
                <w:rFonts w:ascii="Verdana" w:eastAsia="HG Mincho Light J" w:hAnsi="Verdana"/>
                <w:b/>
                <w:bCs/>
                <w:color w:val="000000"/>
                <w:sz w:val="18"/>
                <w:szCs w:val="18"/>
              </w:rPr>
              <w:t>10.</w:t>
            </w:r>
            <w:r>
              <w:rPr>
                <w:rFonts w:ascii="Verdana" w:eastAsia="HG Mincho Light J" w:hAnsi="Verdana"/>
                <w:b/>
                <w:bCs/>
                <w:color w:val="000000"/>
                <w:sz w:val="18"/>
                <w:szCs w:val="18"/>
              </w:rPr>
              <w:t>11</w:t>
            </w:r>
          </w:p>
        </w:tc>
      </w:tr>
      <w:tr w:rsidR="00EA7D0E" w:rsidRPr="00EA7D0E" w14:paraId="7D3013F7" w14:textId="77777777" w:rsidTr="00E16884">
        <w:trPr>
          <w:trHeight w:val="620"/>
          <w:jc w:val="center"/>
        </w:trPr>
        <w:tc>
          <w:tcPr>
            <w:tcW w:w="3318" w:type="dxa"/>
            <w:vMerge/>
            <w:tcBorders>
              <w:left w:val="single" w:sz="2" w:space="0" w:color="000000"/>
            </w:tcBorders>
          </w:tcPr>
          <w:p w14:paraId="0520D316" w14:textId="77777777" w:rsidR="00EA7D0E" w:rsidRPr="00EA7D0E" w:rsidRDefault="00EA7D0E" w:rsidP="00EA7D0E">
            <w:pPr>
              <w:suppressLineNumbers/>
              <w:suppressAutoHyphens/>
              <w:spacing w:after="120"/>
              <w:jc w:val="center"/>
              <w:rPr>
                <w:rFonts w:ascii="Verdana" w:eastAsia="HG Mincho Light J" w:hAnsi="Verdana"/>
                <w:b/>
                <w:bCs/>
                <w:color w:val="000000"/>
                <w:sz w:val="18"/>
                <w:szCs w:val="18"/>
              </w:rPr>
            </w:pPr>
          </w:p>
        </w:tc>
        <w:tc>
          <w:tcPr>
            <w:tcW w:w="6531" w:type="dxa"/>
            <w:gridSpan w:val="3"/>
            <w:tcBorders>
              <w:left w:val="single" w:sz="2" w:space="0" w:color="000000"/>
              <w:bottom w:val="single" w:sz="2" w:space="0" w:color="000000"/>
              <w:right w:val="single" w:sz="2" w:space="0" w:color="000000"/>
            </w:tcBorders>
            <w:vAlign w:val="center"/>
          </w:tcPr>
          <w:p w14:paraId="574E9828" w14:textId="56D0CE3B" w:rsidR="00EA7D0E" w:rsidRPr="00EA7D0E" w:rsidRDefault="00EA7D0E" w:rsidP="00EA7D0E">
            <w:pPr>
              <w:ind w:left="201"/>
              <w:jc w:val="center"/>
              <w:rPr>
                <w:rFonts w:ascii="Verdana" w:hAnsi="Verdana"/>
                <w:b/>
                <w:bCs/>
                <w:i/>
                <w:iCs/>
                <w:sz w:val="18"/>
                <w:szCs w:val="18"/>
                <w:lang w:val="ru-RU" w:eastAsia="en-US"/>
              </w:rPr>
            </w:pPr>
            <w:r>
              <w:rPr>
                <w:rFonts w:ascii="Verdana" w:eastAsia="HG Mincho Light J" w:hAnsi="Verdana"/>
                <w:b/>
                <w:iCs/>
                <w:color w:val="000000"/>
                <w:sz w:val="18"/>
                <w:szCs w:val="18"/>
              </w:rPr>
              <w:t>Указание Регистър жалби</w:t>
            </w:r>
          </w:p>
        </w:tc>
      </w:tr>
      <w:tr w:rsidR="00EA7D0E" w:rsidRPr="00EA7D0E" w14:paraId="00A98AA4" w14:textId="77777777" w:rsidTr="00E16884">
        <w:trPr>
          <w:trHeight w:val="466"/>
          <w:jc w:val="center"/>
        </w:trPr>
        <w:tc>
          <w:tcPr>
            <w:tcW w:w="3318" w:type="dxa"/>
            <w:vMerge/>
            <w:tcBorders>
              <w:left w:val="single" w:sz="2" w:space="0" w:color="000000"/>
              <w:bottom w:val="single" w:sz="2" w:space="0" w:color="000000"/>
            </w:tcBorders>
          </w:tcPr>
          <w:p w14:paraId="387AD7FA" w14:textId="77777777" w:rsidR="00EA7D0E" w:rsidRPr="00EA7D0E" w:rsidRDefault="00EA7D0E" w:rsidP="00EA7D0E">
            <w:pPr>
              <w:suppressLineNumbers/>
              <w:suppressAutoHyphens/>
              <w:jc w:val="center"/>
              <w:rPr>
                <w:rFonts w:ascii="Verdana" w:eastAsia="HG Mincho Light J" w:hAnsi="Verdana"/>
                <w:b/>
                <w:bCs/>
                <w:color w:val="000000"/>
                <w:sz w:val="18"/>
                <w:szCs w:val="18"/>
              </w:rPr>
            </w:pPr>
          </w:p>
        </w:tc>
        <w:tc>
          <w:tcPr>
            <w:tcW w:w="1533" w:type="dxa"/>
            <w:tcBorders>
              <w:left w:val="single" w:sz="2" w:space="0" w:color="000000"/>
              <w:bottom w:val="single" w:sz="2" w:space="0" w:color="000000"/>
            </w:tcBorders>
            <w:vAlign w:val="center"/>
          </w:tcPr>
          <w:p w14:paraId="5BBC655D" w14:textId="6EAC051E" w:rsidR="00EA7D0E" w:rsidRPr="00EA7D0E" w:rsidRDefault="00EA7D0E" w:rsidP="00D33512">
            <w:pPr>
              <w:suppressLineNumbers/>
              <w:suppressAutoHyphens/>
              <w:jc w:val="center"/>
              <w:rPr>
                <w:rFonts w:ascii="Verdana" w:eastAsia="HG Mincho Light J" w:hAnsi="Verdana"/>
                <w:color w:val="000000"/>
                <w:sz w:val="18"/>
                <w:szCs w:val="18"/>
                <w:lang w:val="en-US"/>
              </w:rPr>
            </w:pPr>
            <w:bookmarkStart w:id="0" w:name="_GoBack"/>
            <w:bookmarkEnd w:id="0"/>
          </w:p>
        </w:tc>
        <w:tc>
          <w:tcPr>
            <w:tcW w:w="2392" w:type="dxa"/>
            <w:tcBorders>
              <w:left w:val="single" w:sz="2" w:space="0" w:color="000000"/>
              <w:bottom w:val="single" w:sz="2" w:space="0" w:color="000000"/>
            </w:tcBorders>
            <w:vAlign w:val="center"/>
          </w:tcPr>
          <w:p w14:paraId="65898EEE" w14:textId="77777777" w:rsidR="00EA7D0E" w:rsidRPr="00EA7D0E" w:rsidRDefault="00EA7D0E" w:rsidP="00EA7D0E">
            <w:pPr>
              <w:jc w:val="center"/>
              <w:rPr>
                <w:rFonts w:ascii="Verdana" w:hAnsi="Verdana"/>
                <w:color w:val="000000"/>
                <w:sz w:val="18"/>
                <w:szCs w:val="18"/>
                <w:lang w:val="ru-RU" w:eastAsia="en-US"/>
              </w:rPr>
            </w:pPr>
            <w:r w:rsidRPr="00EA7D0E">
              <w:rPr>
                <w:rFonts w:ascii="Verdana" w:hAnsi="Verdana"/>
                <w:sz w:val="18"/>
                <w:szCs w:val="18"/>
                <w:lang w:val="ru-RU" w:eastAsia="en-US"/>
              </w:rPr>
              <w:t>Одобрен от:</w:t>
            </w:r>
          </w:p>
          <w:p w14:paraId="693D1ABF" w14:textId="77777777" w:rsidR="00EA7D0E" w:rsidRPr="00EA7D0E" w:rsidRDefault="00EA7D0E" w:rsidP="00EA7D0E">
            <w:pPr>
              <w:suppressAutoHyphens/>
              <w:jc w:val="center"/>
              <w:rPr>
                <w:rFonts w:ascii="Verdana" w:hAnsi="Verdana"/>
                <w:color w:val="000000"/>
                <w:sz w:val="18"/>
                <w:szCs w:val="18"/>
                <w:lang w:val="ru-RU" w:eastAsia="en-US"/>
              </w:rPr>
            </w:pPr>
            <w:r w:rsidRPr="00EA7D0E">
              <w:rPr>
                <w:rFonts w:ascii="Verdana" w:hAnsi="Verdana"/>
                <w:sz w:val="18"/>
                <w:szCs w:val="18"/>
                <w:lang w:val="ru-RU" w:eastAsia="en-US"/>
              </w:rPr>
              <w:t>Ръководителя на УО</w:t>
            </w:r>
          </w:p>
        </w:tc>
        <w:tc>
          <w:tcPr>
            <w:tcW w:w="2604" w:type="dxa"/>
            <w:tcBorders>
              <w:left w:val="single" w:sz="2" w:space="0" w:color="000000"/>
              <w:bottom w:val="single" w:sz="2" w:space="0" w:color="000000"/>
              <w:right w:val="single" w:sz="2" w:space="0" w:color="000000"/>
            </w:tcBorders>
            <w:vAlign w:val="center"/>
          </w:tcPr>
          <w:p w14:paraId="68380CDE" w14:textId="6FF66AA1" w:rsidR="00EA7D0E" w:rsidRPr="00EA7D0E" w:rsidRDefault="00EA7D0E" w:rsidP="00EA7D0E">
            <w:pPr>
              <w:spacing w:after="160" w:line="259" w:lineRule="auto"/>
              <w:ind w:left="72"/>
              <w:rPr>
                <w:rFonts w:ascii="Verdana" w:eastAsia="Calibri" w:hAnsi="Verdana"/>
                <w:sz w:val="18"/>
                <w:szCs w:val="18"/>
                <w:lang w:eastAsia="en-US"/>
              </w:rPr>
            </w:pPr>
            <w:r w:rsidRPr="00EA7D0E">
              <w:rPr>
                <w:rFonts w:ascii="Verdana" w:eastAsia="Calibri" w:hAnsi="Verdana"/>
                <w:sz w:val="18"/>
                <w:szCs w:val="18"/>
                <w:lang w:eastAsia="en-US"/>
              </w:rPr>
              <w:t>Дата:</w:t>
            </w:r>
          </w:p>
          <w:p w14:paraId="495287AD" w14:textId="71285C1E" w:rsidR="00EA7D0E" w:rsidRPr="00EA7D0E" w:rsidRDefault="00EA7D0E" w:rsidP="00EA7D0E">
            <w:pPr>
              <w:spacing w:after="160" w:line="259" w:lineRule="auto"/>
              <w:ind w:left="72"/>
              <w:rPr>
                <w:rFonts w:ascii="Verdana" w:eastAsia="Calibri" w:hAnsi="Verdana"/>
                <w:sz w:val="18"/>
                <w:szCs w:val="18"/>
                <w:lang w:eastAsia="en-US"/>
              </w:rPr>
            </w:pPr>
            <w:r w:rsidRPr="00EA7D0E">
              <w:rPr>
                <w:rFonts w:ascii="Verdana" w:eastAsia="Calibri" w:hAnsi="Verdana"/>
                <w:sz w:val="18"/>
                <w:szCs w:val="18"/>
                <w:lang w:eastAsia="en-US"/>
              </w:rPr>
              <w:t xml:space="preserve">Заповед: </w:t>
            </w:r>
          </w:p>
          <w:p w14:paraId="7E2BC851" w14:textId="77777777" w:rsidR="00EA7D0E" w:rsidRPr="00EA7D0E" w:rsidRDefault="00EA7D0E" w:rsidP="00EA7D0E">
            <w:pPr>
              <w:widowControl w:val="0"/>
              <w:suppressLineNumbers/>
              <w:suppressAutoHyphens/>
              <w:spacing w:before="100" w:beforeAutospacing="1" w:after="100" w:afterAutospacing="1" w:line="259" w:lineRule="auto"/>
              <w:jc w:val="center"/>
              <w:rPr>
                <w:rFonts w:ascii="Verdana" w:eastAsia="Calibri" w:hAnsi="Verdana"/>
                <w:sz w:val="18"/>
                <w:szCs w:val="18"/>
                <w:lang w:eastAsia="en-US"/>
              </w:rPr>
            </w:pPr>
          </w:p>
          <w:p w14:paraId="70B0CEC6" w14:textId="77777777" w:rsidR="00EA7D0E" w:rsidRPr="00EA7D0E" w:rsidRDefault="00EA7D0E" w:rsidP="00EA7D0E">
            <w:pPr>
              <w:spacing w:after="160" w:line="259" w:lineRule="auto"/>
              <w:ind w:left="72"/>
              <w:rPr>
                <w:rFonts w:ascii="Verdana" w:eastAsia="Calibri" w:hAnsi="Verdana"/>
                <w:sz w:val="18"/>
                <w:szCs w:val="18"/>
                <w:lang w:val="en-GB" w:eastAsia="en-GB"/>
              </w:rPr>
            </w:pPr>
            <w:r w:rsidRPr="00EA7D0E">
              <w:rPr>
                <w:rFonts w:ascii="Verdana" w:eastAsia="Calibri" w:hAnsi="Verdana"/>
                <w:sz w:val="18"/>
                <w:szCs w:val="18"/>
                <w:lang w:eastAsia="en-US"/>
              </w:rPr>
              <w:t xml:space="preserve"> </w:t>
            </w:r>
          </w:p>
          <w:p w14:paraId="49F96BCE" w14:textId="77777777" w:rsidR="00EA7D0E" w:rsidRPr="00EA7D0E" w:rsidRDefault="00EA7D0E" w:rsidP="00EA7D0E">
            <w:pPr>
              <w:ind w:left="95"/>
              <w:rPr>
                <w:rFonts w:ascii="Verdana" w:hAnsi="Verdana"/>
                <w:color w:val="000000"/>
                <w:sz w:val="18"/>
                <w:szCs w:val="18"/>
                <w:lang w:val="en-US" w:eastAsia="en-US"/>
              </w:rPr>
            </w:pPr>
          </w:p>
        </w:tc>
      </w:tr>
    </w:tbl>
    <w:p w14:paraId="67755A9B" w14:textId="77777777" w:rsidR="001F61A9" w:rsidRDefault="001F61A9" w:rsidP="001F61A9">
      <w:pPr>
        <w:jc w:val="center"/>
        <w:rPr>
          <w:rFonts w:ascii="Book Antiqua" w:hAnsi="Book Antiqua"/>
          <w:b/>
          <w:sz w:val="28"/>
          <w:szCs w:val="28"/>
          <w:lang w:val="ru-RU"/>
        </w:rPr>
      </w:pPr>
    </w:p>
    <w:p w14:paraId="1C21E2D9" w14:textId="77777777" w:rsidR="004F7850" w:rsidRPr="00E1004E" w:rsidRDefault="004F7850" w:rsidP="001F61A9">
      <w:pPr>
        <w:jc w:val="center"/>
        <w:rPr>
          <w:rFonts w:ascii="Book Antiqua" w:hAnsi="Book Antiqua"/>
          <w:b/>
          <w:sz w:val="28"/>
          <w:szCs w:val="28"/>
          <w:lang w:val="ru-RU"/>
        </w:rPr>
      </w:pPr>
    </w:p>
    <w:p w14:paraId="5B085FF2" w14:textId="77777777" w:rsidR="001F61A9" w:rsidRPr="0037160B" w:rsidRDefault="0079291C" w:rsidP="0037160B">
      <w:pPr>
        <w:spacing w:line="360" w:lineRule="auto"/>
        <w:jc w:val="center"/>
        <w:rPr>
          <w:rFonts w:ascii="Verdana" w:hAnsi="Verdana" w:cs="Arial"/>
          <w:b/>
          <w:sz w:val="20"/>
          <w:szCs w:val="20"/>
          <w:u w:val="single"/>
        </w:rPr>
      </w:pPr>
      <w:r>
        <w:rPr>
          <w:rFonts w:ascii="Verdana" w:hAnsi="Verdana" w:cs="Arial"/>
          <w:b/>
          <w:sz w:val="20"/>
          <w:szCs w:val="20"/>
          <w:u w:val="single"/>
        </w:rPr>
        <w:t xml:space="preserve">Указание </w:t>
      </w:r>
      <w:r w:rsidRPr="00916B03">
        <w:rPr>
          <w:rFonts w:ascii="Verdana" w:hAnsi="Verdana" w:cs="Arial"/>
          <w:b/>
          <w:sz w:val="20"/>
          <w:szCs w:val="20"/>
          <w:u w:val="single"/>
        </w:rPr>
        <w:t>за</w:t>
      </w:r>
      <w:r>
        <w:rPr>
          <w:rFonts w:ascii="Verdana" w:hAnsi="Verdana" w:cs="Arial"/>
          <w:b/>
          <w:sz w:val="20"/>
          <w:szCs w:val="20"/>
          <w:u w:val="single"/>
        </w:rPr>
        <w:t xml:space="preserve"> с</w:t>
      </w:r>
      <w:r w:rsidR="00951AB3" w:rsidRPr="0037160B">
        <w:rPr>
          <w:rFonts w:ascii="Verdana" w:hAnsi="Verdana" w:cs="Arial"/>
          <w:b/>
          <w:sz w:val="20"/>
          <w:szCs w:val="20"/>
          <w:u w:val="single"/>
        </w:rPr>
        <w:t xml:space="preserve">ъздаване и </w:t>
      </w:r>
      <w:r w:rsidR="001F61A9" w:rsidRPr="0037160B">
        <w:rPr>
          <w:rFonts w:ascii="Verdana" w:hAnsi="Verdana" w:cs="Arial"/>
          <w:b/>
          <w:sz w:val="20"/>
          <w:szCs w:val="20"/>
          <w:u w:val="single"/>
        </w:rPr>
        <w:t xml:space="preserve">поддържане на Регистър на  получени жалби/възражения по изпълнение на </w:t>
      </w:r>
      <w:r w:rsidR="00916B03">
        <w:rPr>
          <w:rFonts w:ascii="Verdana" w:hAnsi="Verdana" w:cs="Arial"/>
          <w:b/>
          <w:sz w:val="20"/>
          <w:szCs w:val="20"/>
          <w:u w:val="single"/>
        </w:rPr>
        <w:t>П</w:t>
      </w:r>
      <w:r w:rsidR="001F61A9" w:rsidRPr="0037160B">
        <w:rPr>
          <w:rFonts w:ascii="Verdana" w:hAnsi="Verdana" w:cs="Arial"/>
          <w:b/>
          <w:sz w:val="20"/>
          <w:szCs w:val="20"/>
          <w:u w:val="single"/>
        </w:rPr>
        <w:t>рограма</w:t>
      </w:r>
      <w:r w:rsidR="00916B03">
        <w:rPr>
          <w:rFonts w:ascii="Verdana" w:hAnsi="Verdana" w:cs="Arial"/>
          <w:b/>
          <w:sz w:val="20"/>
          <w:szCs w:val="20"/>
          <w:u w:val="single"/>
        </w:rPr>
        <w:t>та</w:t>
      </w:r>
      <w:r w:rsidR="001F61A9" w:rsidRPr="0037160B">
        <w:rPr>
          <w:rFonts w:ascii="Verdana" w:hAnsi="Verdana" w:cs="Arial"/>
          <w:b/>
          <w:sz w:val="20"/>
          <w:szCs w:val="20"/>
          <w:u w:val="single"/>
        </w:rPr>
        <w:t xml:space="preserve"> </w:t>
      </w:r>
      <w:r w:rsidR="00A43E9B" w:rsidRPr="0037160B">
        <w:rPr>
          <w:rFonts w:ascii="Verdana" w:hAnsi="Verdana" w:cs="Arial"/>
          <w:b/>
          <w:sz w:val="20"/>
          <w:szCs w:val="20"/>
          <w:u w:val="single"/>
        </w:rPr>
        <w:t>за храни и</w:t>
      </w:r>
      <w:r w:rsidR="00916B03">
        <w:rPr>
          <w:rFonts w:ascii="Verdana" w:hAnsi="Verdana" w:cs="Arial"/>
          <w:b/>
          <w:sz w:val="20"/>
          <w:szCs w:val="20"/>
          <w:u w:val="single"/>
        </w:rPr>
        <w:t xml:space="preserve"> </w:t>
      </w:r>
      <w:r w:rsidR="00A43E9B" w:rsidRPr="0037160B">
        <w:rPr>
          <w:rFonts w:ascii="Verdana" w:hAnsi="Verdana" w:cs="Arial"/>
          <w:b/>
          <w:sz w:val="20"/>
          <w:szCs w:val="20"/>
          <w:u w:val="single"/>
        </w:rPr>
        <w:t>основно материално подпомагане по 20</w:t>
      </w:r>
      <w:r w:rsidR="00916B03">
        <w:rPr>
          <w:rFonts w:ascii="Verdana" w:hAnsi="Verdana" w:cs="Arial"/>
          <w:b/>
          <w:sz w:val="20"/>
          <w:szCs w:val="20"/>
          <w:u w:val="single"/>
        </w:rPr>
        <w:t>21</w:t>
      </w:r>
      <w:r w:rsidR="00A43E9B" w:rsidRPr="0037160B">
        <w:rPr>
          <w:rFonts w:ascii="Verdana" w:hAnsi="Verdana" w:cs="Arial"/>
          <w:b/>
          <w:sz w:val="20"/>
          <w:szCs w:val="20"/>
          <w:u w:val="single"/>
        </w:rPr>
        <w:t>-202</w:t>
      </w:r>
      <w:r w:rsidR="00916B03">
        <w:rPr>
          <w:rFonts w:ascii="Verdana" w:hAnsi="Verdana" w:cs="Arial"/>
          <w:b/>
          <w:sz w:val="20"/>
          <w:szCs w:val="20"/>
          <w:u w:val="single"/>
        </w:rPr>
        <w:t>7</w:t>
      </w:r>
    </w:p>
    <w:p w14:paraId="6B559AD5" w14:textId="77777777" w:rsidR="001F61A9" w:rsidRDefault="001F61A9" w:rsidP="001F61A9">
      <w:pPr>
        <w:jc w:val="center"/>
        <w:rPr>
          <w:rFonts w:ascii="Book Antiqua" w:hAnsi="Book Antiqua"/>
          <w:b/>
          <w:sz w:val="28"/>
          <w:szCs w:val="28"/>
          <w:lang w:val="ru-RU"/>
        </w:rPr>
      </w:pPr>
    </w:p>
    <w:p w14:paraId="4E21C800" w14:textId="77777777" w:rsidR="001F61A9" w:rsidRDefault="001F61A9" w:rsidP="001F61A9">
      <w:pPr>
        <w:jc w:val="both"/>
        <w:rPr>
          <w:rFonts w:ascii="Book Antiqua" w:hAnsi="Book Antiqua"/>
          <w:b/>
          <w:sz w:val="28"/>
          <w:szCs w:val="28"/>
          <w:u w:val="single"/>
          <w:lang w:val="ru-RU"/>
        </w:rPr>
      </w:pPr>
    </w:p>
    <w:p w14:paraId="01029420" w14:textId="77777777" w:rsidR="00557926" w:rsidRDefault="00557926" w:rsidP="001F61A9">
      <w:pPr>
        <w:jc w:val="both"/>
        <w:rPr>
          <w:rFonts w:ascii="Book Antiqua" w:hAnsi="Book Antiqua"/>
          <w:b/>
          <w:sz w:val="28"/>
          <w:szCs w:val="28"/>
          <w:u w:val="single"/>
          <w:lang w:val="ru-RU"/>
        </w:rPr>
      </w:pPr>
    </w:p>
    <w:p w14:paraId="5AF94738" w14:textId="7F758B61" w:rsidR="001F61A9" w:rsidRPr="000B1D2F" w:rsidRDefault="001F61A9" w:rsidP="00D33512">
      <w:pPr>
        <w:tabs>
          <w:tab w:val="left" w:pos="7368"/>
        </w:tabs>
        <w:jc w:val="both"/>
        <w:rPr>
          <w:rFonts w:ascii="Verdana" w:hAnsi="Verdana" w:cs="Arial"/>
          <w:b/>
          <w:sz w:val="20"/>
          <w:szCs w:val="20"/>
          <w:lang w:val="ru-RU"/>
        </w:rPr>
      </w:pPr>
      <w:r w:rsidRPr="000B1D2F">
        <w:rPr>
          <w:rFonts w:ascii="Verdana" w:hAnsi="Verdana" w:cs="Arial"/>
          <w:b/>
          <w:sz w:val="20"/>
          <w:szCs w:val="20"/>
          <w:lang w:val="ru-RU"/>
        </w:rPr>
        <w:t>Въведение</w:t>
      </w:r>
      <w:r w:rsidR="00D33512" w:rsidRPr="000B1D2F">
        <w:rPr>
          <w:rFonts w:ascii="Verdana" w:hAnsi="Verdana" w:cs="Arial"/>
          <w:b/>
          <w:sz w:val="20"/>
          <w:szCs w:val="20"/>
          <w:lang w:val="ru-RU"/>
        </w:rPr>
        <w:tab/>
      </w:r>
    </w:p>
    <w:p w14:paraId="282E2702" w14:textId="77777777" w:rsidR="001F61A9" w:rsidRPr="0037160B" w:rsidRDefault="001F61A9" w:rsidP="001F61A9">
      <w:pPr>
        <w:jc w:val="both"/>
        <w:rPr>
          <w:rFonts w:ascii="Verdana" w:hAnsi="Verdana" w:cs="Arial"/>
          <w:sz w:val="20"/>
          <w:szCs w:val="20"/>
        </w:rPr>
      </w:pPr>
    </w:p>
    <w:p w14:paraId="0D9B39BE" w14:textId="77777777" w:rsidR="00916B03" w:rsidRPr="00916B03" w:rsidRDefault="001F61A9" w:rsidP="00916B03">
      <w:pPr>
        <w:jc w:val="both"/>
        <w:rPr>
          <w:rFonts w:ascii="Verdana" w:hAnsi="Verdana" w:cs="Arial"/>
          <w:b/>
          <w:sz w:val="20"/>
          <w:szCs w:val="20"/>
          <w:u w:val="single"/>
        </w:rPr>
      </w:pPr>
      <w:r w:rsidRPr="0037160B">
        <w:rPr>
          <w:rFonts w:ascii="Verdana" w:hAnsi="Verdana" w:cs="Arial"/>
          <w:sz w:val="20"/>
          <w:szCs w:val="20"/>
        </w:rPr>
        <w:t xml:space="preserve">Настоящото Указание има за цел да предостави конкретна информация относно създаването и поддържането на Регистър на  получени жалби/възражения по изпълнение на </w:t>
      </w:r>
      <w:r w:rsidR="00916B03" w:rsidRPr="00916B03">
        <w:rPr>
          <w:rFonts w:ascii="Verdana" w:hAnsi="Verdana" w:cs="Arial"/>
          <w:b/>
          <w:sz w:val="20"/>
          <w:szCs w:val="20"/>
          <w:u w:val="single"/>
        </w:rPr>
        <w:t>Програмата за храни и основно материално подпомагане по 2021-2027</w:t>
      </w:r>
      <w:r w:rsidR="00916B03">
        <w:rPr>
          <w:rFonts w:ascii="Verdana" w:hAnsi="Verdana" w:cs="Arial"/>
          <w:b/>
          <w:sz w:val="20"/>
          <w:szCs w:val="20"/>
          <w:u w:val="single"/>
        </w:rPr>
        <w:t xml:space="preserve"> г.</w:t>
      </w:r>
    </w:p>
    <w:p w14:paraId="1702E27A" w14:textId="77777777" w:rsidR="0037160B" w:rsidRPr="0037160B" w:rsidRDefault="0037160B" w:rsidP="0037160B">
      <w:pPr>
        <w:jc w:val="both"/>
        <w:rPr>
          <w:rFonts w:ascii="Verdana" w:hAnsi="Verdana" w:cs="Arial"/>
          <w:sz w:val="20"/>
          <w:szCs w:val="20"/>
        </w:rPr>
      </w:pPr>
    </w:p>
    <w:p w14:paraId="64B71B7D" w14:textId="77777777" w:rsidR="001F61A9" w:rsidRPr="0037160B" w:rsidRDefault="00FC59BD" w:rsidP="0037160B">
      <w:pPr>
        <w:jc w:val="both"/>
        <w:rPr>
          <w:rFonts w:ascii="Verdana" w:hAnsi="Verdana" w:cs="Arial"/>
          <w:b/>
          <w:sz w:val="20"/>
          <w:szCs w:val="20"/>
        </w:rPr>
      </w:pPr>
      <w:r w:rsidRPr="0037160B">
        <w:rPr>
          <w:rFonts w:ascii="Verdana" w:hAnsi="Verdana" w:cs="Arial"/>
          <w:b/>
          <w:sz w:val="20"/>
          <w:szCs w:val="20"/>
        </w:rPr>
        <w:t xml:space="preserve">ЦЕЛ </w:t>
      </w:r>
      <w:r w:rsidR="001F61A9" w:rsidRPr="0037160B">
        <w:rPr>
          <w:rFonts w:ascii="Verdana" w:hAnsi="Verdana" w:cs="Arial"/>
          <w:b/>
          <w:sz w:val="20"/>
          <w:szCs w:val="20"/>
        </w:rPr>
        <w:t xml:space="preserve">НА </w:t>
      </w:r>
      <w:r w:rsidR="000571FD" w:rsidRPr="0037160B">
        <w:rPr>
          <w:rFonts w:ascii="Verdana" w:hAnsi="Verdana" w:cs="Arial"/>
          <w:b/>
          <w:sz w:val="20"/>
          <w:szCs w:val="20"/>
        </w:rPr>
        <w:t>РЕГИСТЪРА</w:t>
      </w:r>
    </w:p>
    <w:p w14:paraId="5FA67AF3" w14:textId="77777777" w:rsidR="00EE2F29" w:rsidRPr="0037160B" w:rsidRDefault="00EE2F29" w:rsidP="00951AB3">
      <w:pPr>
        <w:jc w:val="both"/>
        <w:rPr>
          <w:rFonts w:ascii="Verdana" w:hAnsi="Verdana" w:cs="Arial"/>
          <w:sz w:val="20"/>
          <w:szCs w:val="20"/>
        </w:rPr>
      </w:pPr>
    </w:p>
    <w:p w14:paraId="10C7B5BD" w14:textId="77777777" w:rsidR="000571FD" w:rsidRPr="0037160B" w:rsidRDefault="00951AB3" w:rsidP="00286486">
      <w:pPr>
        <w:spacing w:after="120"/>
        <w:jc w:val="both"/>
        <w:rPr>
          <w:rFonts w:ascii="Verdana" w:hAnsi="Verdana" w:cs="Arial"/>
          <w:sz w:val="20"/>
          <w:szCs w:val="20"/>
        </w:rPr>
      </w:pPr>
      <w:r w:rsidRPr="0037160B">
        <w:rPr>
          <w:rFonts w:ascii="Verdana" w:hAnsi="Verdana" w:cs="Arial"/>
          <w:sz w:val="20"/>
          <w:szCs w:val="20"/>
        </w:rPr>
        <w:t>Регистърът</w:t>
      </w:r>
      <w:r w:rsidR="001F61A9" w:rsidRPr="0037160B">
        <w:rPr>
          <w:rFonts w:ascii="Verdana" w:hAnsi="Verdana" w:cs="Arial"/>
          <w:sz w:val="20"/>
          <w:szCs w:val="20"/>
        </w:rPr>
        <w:t xml:space="preserve"> на получените жалби/ възражения има за цел да систематизира информацията</w:t>
      </w:r>
      <w:r w:rsidR="00EE2F29" w:rsidRPr="0037160B">
        <w:rPr>
          <w:rFonts w:ascii="Verdana" w:hAnsi="Verdana" w:cs="Arial"/>
          <w:sz w:val="20"/>
          <w:szCs w:val="20"/>
        </w:rPr>
        <w:t xml:space="preserve">, касаеща процеса на обработване на всяка жалба/възражение – завеждане, движение, </w:t>
      </w:r>
      <w:r w:rsidR="0051126E" w:rsidRPr="0037160B">
        <w:rPr>
          <w:rFonts w:ascii="Verdana" w:hAnsi="Verdana" w:cs="Arial"/>
          <w:sz w:val="20"/>
          <w:szCs w:val="20"/>
        </w:rPr>
        <w:t>отговор</w:t>
      </w:r>
      <w:r w:rsidR="00286486" w:rsidRPr="0037160B">
        <w:rPr>
          <w:rFonts w:ascii="Verdana" w:hAnsi="Verdana" w:cs="Arial"/>
          <w:sz w:val="20"/>
          <w:szCs w:val="20"/>
        </w:rPr>
        <w:t xml:space="preserve"> и предприети действия</w:t>
      </w:r>
      <w:r w:rsidR="0051126E" w:rsidRPr="0037160B">
        <w:rPr>
          <w:rFonts w:ascii="Verdana" w:hAnsi="Verdana" w:cs="Arial"/>
          <w:sz w:val="20"/>
          <w:szCs w:val="20"/>
        </w:rPr>
        <w:t xml:space="preserve">, </w:t>
      </w:r>
      <w:r w:rsidR="00EE2F29" w:rsidRPr="0037160B">
        <w:rPr>
          <w:rFonts w:ascii="Verdana" w:hAnsi="Verdana" w:cs="Arial"/>
          <w:sz w:val="20"/>
          <w:szCs w:val="20"/>
        </w:rPr>
        <w:t xml:space="preserve">приключване </w:t>
      </w:r>
      <w:r w:rsidR="000571FD" w:rsidRPr="0037160B">
        <w:rPr>
          <w:rFonts w:ascii="Verdana" w:hAnsi="Verdana" w:cs="Arial"/>
          <w:sz w:val="20"/>
          <w:szCs w:val="20"/>
        </w:rPr>
        <w:t>на преписката</w:t>
      </w:r>
      <w:r w:rsidR="00286486" w:rsidRPr="0037160B">
        <w:rPr>
          <w:rFonts w:ascii="Verdana" w:hAnsi="Verdana" w:cs="Arial"/>
          <w:sz w:val="20"/>
          <w:szCs w:val="20"/>
        </w:rPr>
        <w:t>, съхранение.</w:t>
      </w:r>
    </w:p>
    <w:p w14:paraId="5893D7FE" w14:textId="74A2AF7C" w:rsidR="00951AB3" w:rsidRDefault="000571FD" w:rsidP="00286486">
      <w:pPr>
        <w:spacing w:after="120"/>
        <w:jc w:val="both"/>
        <w:rPr>
          <w:rFonts w:ascii="Verdana" w:hAnsi="Verdana" w:cs="Arial"/>
          <w:sz w:val="20"/>
          <w:szCs w:val="20"/>
        </w:rPr>
      </w:pPr>
      <w:r w:rsidRPr="0037160B">
        <w:rPr>
          <w:rFonts w:ascii="Verdana" w:hAnsi="Verdana" w:cs="Arial"/>
          <w:sz w:val="20"/>
          <w:szCs w:val="20"/>
        </w:rPr>
        <w:t>Целта е да</w:t>
      </w:r>
      <w:r w:rsidR="00EE2F29" w:rsidRPr="0037160B">
        <w:rPr>
          <w:rFonts w:ascii="Verdana" w:hAnsi="Verdana" w:cs="Arial"/>
          <w:sz w:val="20"/>
          <w:szCs w:val="20"/>
        </w:rPr>
        <w:t xml:space="preserve"> се</w:t>
      </w:r>
      <w:r w:rsidRPr="0037160B">
        <w:rPr>
          <w:rFonts w:ascii="Verdana" w:hAnsi="Verdana" w:cs="Arial"/>
          <w:sz w:val="20"/>
          <w:szCs w:val="20"/>
        </w:rPr>
        <w:t xml:space="preserve"> осигури </w:t>
      </w:r>
      <w:r w:rsidR="0051126E" w:rsidRPr="0037160B">
        <w:rPr>
          <w:rFonts w:ascii="Verdana" w:hAnsi="Verdana" w:cs="Arial"/>
          <w:sz w:val="20"/>
          <w:szCs w:val="20"/>
        </w:rPr>
        <w:t xml:space="preserve">достатъчна проследяемост на процеса </w:t>
      </w:r>
      <w:r w:rsidRPr="0037160B">
        <w:rPr>
          <w:rFonts w:ascii="Verdana" w:hAnsi="Verdana" w:cs="Arial"/>
          <w:sz w:val="20"/>
          <w:szCs w:val="20"/>
        </w:rPr>
        <w:t xml:space="preserve">чрез </w:t>
      </w:r>
      <w:r w:rsidR="00E32B58" w:rsidRPr="0037160B">
        <w:rPr>
          <w:rFonts w:ascii="Verdana" w:hAnsi="Verdana" w:cs="Arial"/>
          <w:sz w:val="20"/>
          <w:szCs w:val="20"/>
        </w:rPr>
        <w:t xml:space="preserve">попълване на </w:t>
      </w:r>
      <w:r w:rsidRPr="0037160B">
        <w:rPr>
          <w:rFonts w:ascii="Verdana" w:hAnsi="Verdana" w:cs="Arial"/>
          <w:sz w:val="20"/>
          <w:szCs w:val="20"/>
        </w:rPr>
        <w:t xml:space="preserve">съответните </w:t>
      </w:r>
      <w:r w:rsidR="00E32B58" w:rsidRPr="0037160B">
        <w:rPr>
          <w:rFonts w:ascii="Verdana" w:hAnsi="Verdana" w:cs="Arial"/>
          <w:sz w:val="20"/>
          <w:szCs w:val="20"/>
        </w:rPr>
        <w:t>полета в Регистъра: срок</w:t>
      </w:r>
      <w:r w:rsidR="00286486" w:rsidRPr="0037160B">
        <w:rPr>
          <w:rFonts w:ascii="Verdana" w:hAnsi="Verdana" w:cs="Arial"/>
          <w:sz w:val="20"/>
          <w:szCs w:val="20"/>
        </w:rPr>
        <w:t>;</w:t>
      </w:r>
      <w:r w:rsidR="00EE2F29" w:rsidRPr="0037160B">
        <w:rPr>
          <w:rFonts w:ascii="Verdana" w:hAnsi="Verdana" w:cs="Arial"/>
          <w:sz w:val="20"/>
          <w:szCs w:val="20"/>
        </w:rPr>
        <w:t xml:space="preserve"> отговор</w:t>
      </w:r>
      <w:r w:rsidR="00E32B58" w:rsidRPr="0037160B">
        <w:rPr>
          <w:rFonts w:ascii="Verdana" w:hAnsi="Verdana" w:cs="Arial"/>
          <w:sz w:val="20"/>
          <w:szCs w:val="20"/>
        </w:rPr>
        <w:t>ен</w:t>
      </w:r>
      <w:r w:rsidR="00EE2F29" w:rsidRPr="0037160B">
        <w:rPr>
          <w:rFonts w:ascii="Verdana" w:hAnsi="Verdana" w:cs="Arial"/>
          <w:sz w:val="20"/>
          <w:szCs w:val="20"/>
        </w:rPr>
        <w:t xml:space="preserve"> </w:t>
      </w:r>
      <w:r w:rsidR="00E32B58" w:rsidRPr="0037160B">
        <w:rPr>
          <w:rFonts w:ascii="Verdana" w:hAnsi="Verdana" w:cs="Arial"/>
          <w:sz w:val="20"/>
          <w:szCs w:val="20"/>
        </w:rPr>
        <w:t>служител</w:t>
      </w:r>
      <w:r w:rsidR="00286486" w:rsidRPr="0037160B">
        <w:rPr>
          <w:rFonts w:ascii="Verdana" w:hAnsi="Verdana" w:cs="Arial"/>
          <w:sz w:val="20"/>
          <w:szCs w:val="20"/>
        </w:rPr>
        <w:t>;</w:t>
      </w:r>
      <w:r w:rsidR="00916B03">
        <w:rPr>
          <w:rFonts w:ascii="Verdana" w:hAnsi="Verdana" w:cs="Arial"/>
          <w:sz w:val="20"/>
          <w:szCs w:val="20"/>
        </w:rPr>
        <w:t xml:space="preserve"> </w:t>
      </w:r>
      <w:r w:rsidR="0051126E" w:rsidRPr="0037160B">
        <w:rPr>
          <w:rFonts w:ascii="Verdana" w:hAnsi="Verdana" w:cs="Arial"/>
          <w:sz w:val="20"/>
          <w:szCs w:val="20"/>
        </w:rPr>
        <w:t xml:space="preserve">кратка систематизирана информация, съдържаща описание както на </w:t>
      </w:r>
      <w:r w:rsidR="00E32B58" w:rsidRPr="0037160B">
        <w:rPr>
          <w:rFonts w:ascii="Verdana" w:hAnsi="Verdana" w:cs="Arial"/>
          <w:sz w:val="20"/>
          <w:szCs w:val="20"/>
        </w:rPr>
        <w:t>естеството на жалба</w:t>
      </w:r>
      <w:r w:rsidR="00286486" w:rsidRPr="0037160B">
        <w:rPr>
          <w:rFonts w:ascii="Verdana" w:hAnsi="Verdana" w:cs="Arial"/>
          <w:sz w:val="20"/>
          <w:szCs w:val="20"/>
        </w:rPr>
        <w:t>та</w:t>
      </w:r>
      <w:r w:rsidR="00E32B58" w:rsidRPr="0037160B">
        <w:rPr>
          <w:rFonts w:ascii="Verdana" w:hAnsi="Verdana" w:cs="Arial"/>
          <w:sz w:val="20"/>
          <w:szCs w:val="20"/>
        </w:rPr>
        <w:t>/възражение</w:t>
      </w:r>
      <w:r w:rsidR="00286486" w:rsidRPr="0037160B">
        <w:rPr>
          <w:rFonts w:ascii="Verdana" w:hAnsi="Verdana" w:cs="Arial"/>
          <w:sz w:val="20"/>
          <w:szCs w:val="20"/>
        </w:rPr>
        <w:t>то</w:t>
      </w:r>
      <w:r w:rsidR="00E32B58" w:rsidRPr="0037160B">
        <w:rPr>
          <w:rFonts w:ascii="Verdana" w:hAnsi="Verdana" w:cs="Arial"/>
          <w:sz w:val="20"/>
          <w:szCs w:val="20"/>
        </w:rPr>
        <w:t xml:space="preserve">, така и </w:t>
      </w:r>
      <w:r w:rsidR="0051126E" w:rsidRPr="0037160B">
        <w:rPr>
          <w:rFonts w:ascii="Verdana" w:hAnsi="Verdana" w:cs="Arial"/>
          <w:sz w:val="20"/>
          <w:szCs w:val="20"/>
        </w:rPr>
        <w:t>на направеното</w:t>
      </w:r>
      <w:r w:rsidR="00286486" w:rsidRPr="0037160B">
        <w:rPr>
          <w:rFonts w:ascii="Verdana" w:hAnsi="Verdana" w:cs="Arial"/>
          <w:sz w:val="20"/>
          <w:szCs w:val="20"/>
        </w:rPr>
        <w:t>;</w:t>
      </w:r>
      <w:r w:rsidR="00AF36E6" w:rsidRPr="0037160B">
        <w:rPr>
          <w:rFonts w:ascii="Verdana" w:hAnsi="Verdana" w:cs="Arial"/>
          <w:sz w:val="20"/>
          <w:szCs w:val="20"/>
        </w:rPr>
        <w:t xml:space="preserve"> дата на отговора</w:t>
      </w:r>
      <w:r w:rsidR="00E32B58" w:rsidRPr="0037160B">
        <w:rPr>
          <w:rFonts w:ascii="Verdana" w:hAnsi="Verdana" w:cs="Arial"/>
          <w:sz w:val="20"/>
          <w:szCs w:val="20"/>
        </w:rPr>
        <w:t xml:space="preserve"> и др.</w:t>
      </w:r>
      <w:r w:rsidRPr="0037160B">
        <w:rPr>
          <w:rFonts w:ascii="Verdana" w:hAnsi="Verdana" w:cs="Arial"/>
          <w:sz w:val="20"/>
          <w:szCs w:val="20"/>
        </w:rPr>
        <w:t xml:space="preserve"> </w:t>
      </w:r>
    </w:p>
    <w:p w14:paraId="4CF4C1C2" w14:textId="137BB430" w:rsidR="007B76E8" w:rsidRPr="00AC24F6" w:rsidRDefault="00C259FD" w:rsidP="00C37BBD">
      <w:pPr>
        <w:spacing w:after="120"/>
        <w:jc w:val="both"/>
        <w:rPr>
          <w:rFonts w:ascii="Verdana" w:hAnsi="Verdana" w:cs="Arial"/>
          <w:sz w:val="20"/>
          <w:szCs w:val="20"/>
        </w:rPr>
      </w:pPr>
      <w:r w:rsidRPr="005329EF">
        <w:rPr>
          <w:rFonts w:ascii="Verdana" w:hAnsi="Verdana" w:cs="Arial"/>
          <w:sz w:val="20"/>
          <w:szCs w:val="20"/>
        </w:rPr>
        <w:t>Отразява</w:t>
      </w:r>
      <w:r w:rsidR="00B158E0" w:rsidRPr="00AC24F6">
        <w:rPr>
          <w:rFonts w:ascii="Verdana" w:hAnsi="Verdana" w:cs="Arial"/>
          <w:sz w:val="20"/>
          <w:szCs w:val="20"/>
        </w:rPr>
        <w:t xml:space="preserve"> и</w:t>
      </w:r>
      <w:r w:rsidRPr="005329EF">
        <w:rPr>
          <w:rFonts w:ascii="Verdana" w:hAnsi="Verdana" w:cs="Arial"/>
          <w:sz w:val="20"/>
          <w:szCs w:val="20"/>
        </w:rPr>
        <w:t xml:space="preserve"> информация за п</w:t>
      </w:r>
      <w:r w:rsidR="007B76E8" w:rsidRPr="005329EF">
        <w:rPr>
          <w:rFonts w:ascii="Verdana" w:hAnsi="Verdana" w:cs="Arial"/>
          <w:sz w:val="20"/>
          <w:szCs w:val="20"/>
        </w:rPr>
        <w:t xml:space="preserve">олучените жалби от граждани или други външни източници/заинтересовани страни във връзка с нарушени права по </w:t>
      </w:r>
      <w:r w:rsidRPr="005329EF">
        <w:rPr>
          <w:rFonts w:ascii="Verdana" w:hAnsi="Verdana" w:cs="Arial"/>
          <w:sz w:val="20"/>
          <w:szCs w:val="20"/>
        </w:rPr>
        <w:t>Конвенцията на ООН за правата на хората с увреждания</w:t>
      </w:r>
      <w:r w:rsidR="00BB1972" w:rsidRPr="00AC24F6">
        <w:rPr>
          <w:rFonts w:ascii="Verdana" w:hAnsi="Verdana" w:cs="Arial"/>
          <w:sz w:val="20"/>
          <w:szCs w:val="20"/>
        </w:rPr>
        <w:t xml:space="preserve"> /КПХУ/</w:t>
      </w:r>
      <w:r w:rsidRPr="005329EF">
        <w:rPr>
          <w:rFonts w:ascii="Verdana" w:hAnsi="Verdana" w:cs="Arial"/>
          <w:sz w:val="20"/>
          <w:szCs w:val="20"/>
        </w:rPr>
        <w:t xml:space="preserve"> и Хартата на основните права на ЕС </w:t>
      </w:r>
      <w:r w:rsidR="00BB1972" w:rsidRPr="00AC24F6">
        <w:rPr>
          <w:rFonts w:ascii="Verdana" w:hAnsi="Verdana" w:cs="Arial"/>
          <w:sz w:val="20"/>
          <w:szCs w:val="20"/>
        </w:rPr>
        <w:t xml:space="preserve"> /ХОП на ЕС/ </w:t>
      </w:r>
      <w:r w:rsidR="007B76E8" w:rsidRPr="005329EF">
        <w:rPr>
          <w:rFonts w:ascii="Verdana" w:hAnsi="Verdana" w:cs="Arial"/>
          <w:sz w:val="20"/>
          <w:szCs w:val="20"/>
        </w:rPr>
        <w:t xml:space="preserve">в хода на изпълнение на </w:t>
      </w:r>
      <w:r w:rsidRPr="00AC24F6">
        <w:rPr>
          <w:rFonts w:ascii="Verdana" w:hAnsi="Verdana" w:cs="Arial"/>
          <w:sz w:val="20"/>
          <w:szCs w:val="20"/>
        </w:rPr>
        <w:t>ПХОМП, които</w:t>
      </w:r>
      <w:r w:rsidR="007B76E8" w:rsidRPr="005329EF">
        <w:rPr>
          <w:rFonts w:ascii="Verdana" w:hAnsi="Verdana" w:cs="Arial"/>
          <w:sz w:val="20"/>
          <w:szCs w:val="20"/>
        </w:rPr>
        <w:t xml:space="preserve"> </w:t>
      </w:r>
      <w:r w:rsidR="00FB402D" w:rsidRPr="00AC24F6">
        <w:rPr>
          <w:rFonts w:ascii="Verdana" w:hAnsi="Verdana" w:cs="Arial"/>
          <w:sz w:val="20"/>
          <w:szCs w:val="20"/>
        </w:rPr>
        <w:t xml:space="preserve">в случай на приложимост </w:t>
      </w:r>
      <w:r w:rsidR="007B76E8" w:rsidRPr="005329EF">
        <w:rPr>
          <w:rFonts w:ascii="Verdana" w:hAnsi="Verdana" w:cs="Arial"/>
          <w:sz w:val="20"/>
          <w:szCs w:val="20"/>
        </w:rPr>
        <w:t xml:space="preserve">се докладват на заседание на комитет за наблюдение въз основа на информация, предоставена от разгледалите жалбите компетентни органи на изпълнителната власт, съгласно Приложение № </w:t>
      </w:r>
      <w:r w:rsidRPr="00AC24F6">
        <w:rPr>
          <w:rFonts w:ascii="Verdana" w:hAnsi="Verdana" w:cs="Arial"/>
          <w:sz w:val="20"/>
          <w:szCs w:val="20"/>
        </w:rPr>
        <w:t>10.11.2</w:t>
      </w:r>
      <w:r w:rsidR="007B76E8" w:rsidRPr="005329EF">
        <w:rPr>
          <w:rFonts w:ascii="Verdana" w:hAnsi="Verdana" w:cs="Arial"/>
          <w:sz w:val="20"/>
          <w:szCs w:val="20"/>
        </w:rPr>
        <w:t xml:space="preserve">. </w:t>
      </w:r>
      <w:r w:rsidRPr="00AC24F6">
        <w:rPr>
          <w:rFonts w:ascii="Verdana" w:hAnsi="Verdana" w:cs="Arial"/>
          <w:sz w:val="20"/>
          <w:szCs w:val="20"/>
        </w:rPr>
        <w:t>и/или докладва</w:t>
      </w:r>
      <w:r w:rsidR="00C40638" w:rsidRPr="00AC24F6">
        <w:rPr>
          <w:rFonts w:ascii="Verdana" w:hAnsi="Verdana" w:cs="Arial"/>
          <w:sz w:val="20"/>
          <w:szCs w:val="20"/>
        </w:rPr>
        <w:t>т</w:t>
      </w:r>
      <w:r w:rsidRPr="00AC24F6">
        <w:rPr>
          <w:rFonts w:ascii="Verdana" w:hAnsi="Verdana" w:cs="Arial"/>
          <w:sz w:val="20"/>
          <w:szCs w:val="20"/>
        </w:rPr>
        <w:t xml:space="preserve"> </w:t>
      </w:r>
      <w:r w:rsidR="007B76E8" w:rsidRPr="005329EF">
        <w:rPr>
          <w:rFonts w:ascii="Verdana" w:hAnsi="Verdana" w:cs="Arial"/>
          <w:sz w:val="20"/>
          <w:szCs w:val="20"/>
        </w:rPr>
        <w:t>поне веднъж годишно</w:t>
      </w:r>
      <w:r w:rsidR="00B158E0" w:rsidRPr="00AC24F6">
        <w:rPr>
          <w:rFonts w:ascii="Verdana" w:hAnsi="Verdana" w:cs="Arial"/>
          <w:sz w:val="20"/>
          <w:szCs w:val="20"/>
        </w:rPr>
        <w:t>.</w:t>
      </w:r>
    </w:p>
    <w:p w14:paraId="19B88F6F" w14:textId="4A2AEDF5" w:rsidR="00DC06D1" w:rsidRPr="005329EF" w:rsidRDefault="00AC24F6" w:rsidP="005329EF">
      <w:pPr>
        <w:spacing w:after="120"/>
        <w:jc w:val="both"/>
        <w:rPr>
          <w:rFonts w:ascii="Verdana" w:hAnsi="Verdana" w:cs="Arial"/>
          <w:sz w:val="20"/>
          <w:szCs w:val="20"/>
        </w:rPr>
      </w:pPr>
      <w:r w:rsidRPr="00AC24F6">
        <w:rPr>
          <w:rFonts w:ascii="Verdana" w:hAnsi="Verdana" w:cs="Arial"/>
          <w:sz w:val="20"/>
          <w:szCs w:val="20"/>
        </w:rPr>
        <w:t>Съгласно Насоки</w:t>
      </w:r>
      <w:r>
        <w:rPr>
          <w:rFonts w:ascii="Verdana" w:hAnsi="Verdana" w:cs="Arial"/>
          <w:sz w:val="20"/>
          <w:szCs w:val="20"/>
        </w:rPr>
        <w:t>те</w:t>
      </w:r>
      <w:r w:rsidRPr="00AC24F6">
        <w:rPr>
          <w:rFonts w:ascii="Verdana" w:hAnsi="Verdana" w:cs="Arial"/>
          <w:sz w:val="20"/>
          <w:szCs w:val="20"/>
        </w:rPr>
        <w:t xml:space="preserve"> за прилагане на Хартата на основните права на ЕС от органите по управление, контрол и одит на програмите, съфинансирани със средства от Европейския фонд за регионално развитие (ЕФРР), Европейския социален фонд+ (ЕСФ+), Кохезионния фонд (КФ), Фонда за справедлив преход (ФСП), Европейския фонд за морско дело и рибарство и </w:t>
      </w:r>
      <w:proofErr w:type="spellStart"/>
      <w:r w:rsidRPr="00AC24F6">
        <w:rPr>
          <w:rFonts w:ascii="Verdana" w:hAnsi="Verdana" w:cs="Arial"/>
          <w:sz w:val="20"/>
          <w:szCs w:val="20"/>
        </w:rPr>
        <w:t>аквакултури</w:t>
      </w:r>
      <w:proofErr w:type="spellEnd"/>
      <w:r w:rsidRPr="00AC24F6">
        <w:rPr>
          <w:rFonts w:ascii="Verdana" w:hAnsi="Verdana" w:cs="Arial"/>
          <w:sz w:val="20"/>
          <w:szCs w:val="20"/>
        </w:rPr>
        <w:t xml:space="preserve"> (ЕФМДРА), </w:t>
      </w:r>
      <w:proofErr w:type="spellStart"/>
      <w:r w:rsidRPr="00AC24F6">
        <w:rPr>
          <w:rFonts w:ascii="Verdana" w:hAnsi="Verdana" w:cs="Arial"/>
          <w:sz w:val="20"/>
          <w:szCs w:val="20"/>
        </w:rPr>
        <w:t>фонд„Убежище</w:t>
      </w:r>
      <w:proofErr w:type="spellEnd"/>
      <w:r w:rsidRPr="00AC24F6">
        <w:rPr>
          <w:rFonts w:ascii="Verdana" w:hAnsi="Verdana" w:cs="Arial"/>
          <w:sz w:val="20"/>
          <w:szCs w:val="20"/>
        </w:rPr>
        <w:t xml:space="preserve"> и миграция“ (ФУМ), фонд „Вътрешна сигурност“ (ФВС) и Инструмента за финансова подкрепа за управлението на границите и визовата политика (ИФПУГВП) за програмен период 2021-2027 г.</w:t>
      </w:r>
      <w:r>
        <w:rPr>
          <w:rFonts w:ascii="Verdana" w:hAnsi="Verdana" w:cs="Arial"/>
          <w:sz w:val="20"/>
          <w:szCs w:val="20"/>
        </w:rPr>
        <w:t xml:space="preserve"> </w:t>
      </w:r>
      <w:r w:rsidR="00DC06D1">
        <w:rPr>
          <w:rFonts w:ascii="Verdana" w:hAnsi="Verdana" w:cs="Arial"/>
          <w:sz w:val="20"/>
          <w:szCs w:val="20"/>
        </w:rPr>
        <w:t xml:space="preserve">и </w:t>
      </w:r>
      <w:r>
        <w:rPr>
          <w:rFonts w:ascii="Verdana" w:hAnsi="Verdana" w:cs="Arial"/>
          <w:sz w:val="20"/>
          <w:szCs w:val="20"/>
        </w:rPr>
        <w:t>к</w:t>
      </w:r>
      <w:r w:rsidRPr="00AC24F6">
        <w:rPr>
          <w:rFonts w:ascii="Verdana" w:hAnsi="Verdana" w:cs="Arial"/>
          <w:sz w:val="20"/>
          <w:szCs w:val="20"/>
        </w:rPr>
        <w:t xml:space="preserve">ъм етапа на изпълнение на програмите са </w:t>
      </w:r>
      <w:proofErr w:type="spellStart"/>
      <w:r w:rsidRPr="00AC24F6">
        <w:rPr>
          <w:rFonts w:ascii="Verdana" w:hAnsi="Verdana" w:cs="Arial"/>
          <w:sz w:val="20"/>
          <w:szCs w:val="20"/>
        </w:rPr>
        <w:t>относими</w:t>
      </w:r>
      <w:proofErr w:type="spellEnd"/>
      <w:r w:rsidRPr="00AC24F6">
        <w:rPr>
          <w:rFonts w:ascii="Verdana" w:hAnsi="Verdana" w:cs="Arial"/>
          <w:sz w:val="20"/>
          <w:szCs w:val="20"/>
        </w:rPr>
        <w:t xml:space="preserve"> правото на </w:t>
      </w:r>
      <w:proofErr w:type="spellStart"/>
      <w:r w:rsidRPr="00AC24F6">
        <w:rPr>
          <w:rFonts w:ascii="Verdana" w:hAnsi="Verdana" w:cs="Arial"/>
          <w:sz w:val="20"/>
          <w:szCs w:val="20"/>
        </w:rPr>
        <w:t>недискриминация</w:t>
      </w:r>
      <w:proofErr w:type="spellEnd"/>
      <w:r w:rsidRPr="00AC24F6">
        <w:rPr>
          <w:rFonts w:ascii="Verdana" w:hAnsi="Verdana" w:cs="Arial"/>
          <w:sz w:val="20"/>
          <w:szCs w:val="20"/>
        </w:rPr>
        <w:t xml:space="preserve">, езиково многообразие, равенство между жените и мъжете, равенство пред закона, интеграция на хората с увреждания, защита на личните данни, равенство пред закона, </w:t>
      </w:r>
      <w:r w:rsidRPr="00AC24F6">
        <w:rPr>
          <w:rFonts w:ascii="Verdana" w:hAnsi="Verdana" w:cs="Arial"/>
          <w:sz w:val="20"/>
          <w:szCs w:val="20"/>
        </w:rPr>
        <w:lastRenderedPageBreak/>
        <w:t>опазване на околната среда, право на ефективни правни средства за защита и на справедлив съдебен процес, справедливи условия на труд, свобода на изразяване на мнение и свобода на информация, свобода на събранията и сдруженията, право на образование, свобода на стопанската инициатива, право на собственост, защита в случай на принудително отвеждане, експулсиране или екстрадиране, право на убежище, право на личен и семеен живот.</w:t>
      </w:r>
      <w:r w:rsidR="00DC06D1" w:rsidRPr="005329EF">
        <w:rPr>
          <w:rFonts w:ascii="Verdana" w:hAnsi="Verdana" w:cs="Arial"/>
          <w:sz w:val="20"/>
          <w:szCs w:val="20"/>
        </w:rPr>
        <w:t xml:space="preserve"> </w:t>
      </w:r>
    </w:p>
    <w:p w14:paraId="4A3B3E50" w14:textId="18353147" w:rsidR="00281EE0" w:rsidRDefault="00DB1F8C" w:rsidP="00132E3D">
      <w:pPr>
        <w:spacing w:after="120"/>
        <w:jc w:val="both"/>
        <w:rPr>
          <w:rFonts w:ascii="Verdana" w:hAnsi="Verdana" w:cs="Arial"/>
          <w:sz w:val="20"/>
          <w:szCs w:val="20"/>
        </w:rPr>
      </w:pPr>
      <w:r w:rsidRPr="005329EF">
        <w:rPr>
          <w:rFonts w:ascii="Verdana" w:hAnsi="Verdana" w:cs="Arial"/>
          <w:sz w:val="20"/>
          <w:szCs w:val="20"/>
        </w:rPr>
        <w:t>Съгласно</w:t>
      </w:r>
      <w:r w:rsidR="00281EE0" w:rsidRPr="005329EF">
        <w:rPr>
          <w:rFonts w:ascii="Verdana" w:hAnsi="Verdana" w:cs="Arial"/>
          <w:sz w:val="20"/>
          <w:szCs w:val="20"/>
        </w:rPr>
        <w:t xml:space="preserve"> </w:t>
      </w:r>
      <w:r w:rsidRPr="005329EF">
        <w:rPr>
          <w:rFonts w:ascii="Verdana" w:hAnsi="Verdana" w:cs="Arial"/>
          <w:sz w:val="20"/>
          <w:szCs w:val="20"/>
        </w:rPr>
        <w:t xml:space="preserve">Насоки за прилагане на Конвенцията на ООН за правата на хората с увреждания от органите по управление, контрол и одит на програмите, съфинансирани със средства от Европейския фонд за регионално развитие (ЕФРР), Европейския социален фонд+ (ЕСФ+), Кохезионния фонд (КФ), Фонда за справедлив преход (ФСП), Европейския фонд за морско дело, рибарство и </w:t>
      </w:r>
      <w:proofErr w:type="spellStart"/>
      <w:r w:rsidRPr="005329EF">
        <w:rPr>
          <w:rFonts w:ascii="Verdana" w:hAnsi="Verdana" w:cs="Arial"/>
          <w:sz w:val="20"/>
          <w:szCs w:val="20"/>
        </w:rPr>
        <w:t>аквакултури</w:t>
      </w:r>
      <w:proofErr w:type="spellEnd"/>
      <w:r w:rsidRPr="005329EF">
        <w:rPr>
          <w:rFonts w:ascii="Verdana" w:hAnsi="Verdana" w:cs="Arial"/>
          <w:sz w:val="20"/>
          <w:szCs w:val="20"/>
        </w:rPr>
        <w:t xml:space="preserve"> (ЕФМДРА), фонд „Убежище и миграция“ (ФУМ), фонд „Вътрешна сигурност“ (ФВС) и</w:t>
      </w:r>
      <w:r w:rsidR="00281EE0" w:rsidRPr="00990A1A">
        <w:rPr>
          <w:rFonts w:ascii="Verdana" w:hAnsi="Verdana" w:cs="Arial"/>
          <w:sz w:val="20"/>
          <w:szCs w:val="20"/>
        </w:rPr>
        <w:t xml:space="preserve"> </w:t>
      </w:r>
      <w:r w:rsidRPr="005329EF">
        <w:rPr>
          <w:rFonts w:ascii="Verdana" w:hAnsi="Verdana" w:cs="Arial"/>
          <w:sz w:val="20"/>
          <w:szCs w:val="20"/>
        </w:rPr>
        <w:t>Инструмента за финансова подкрепа за управлението на границите и визовата политика (ИФПУГВП) за програмен период 2021-2027 г.</w:t>
      </w:r>
      <w:r w:rsidR="00281EE0">
        <w:rPr>
          <w:rFonts w:ascii="Verdana" w:hAnsi="Verdana" w:cs="Arial"/>
          <w:sz w:val="20"/>
          <w:szCs w:val="20"/>
        </w:rPr>
        <w:t xml:space="preserve"> </w:t>
      </w:r>
      <w:r w:rsidR="00281EE0" w:rsidRPr="005329EF">
        <w:rPr>
          <w:rFonts w:ascii="Verdana" w:hAnsi="Verdana" w:cs="Arial"/>
          <w:sz w:val="20"/>
          <w:szCs w:val="20"/>
        </w:rPr>
        <w:t xml:space="preserve">към етапа на изпълнение на програмите са </w:t>
      </w:r>
      <w:proofErr w:type="spellStart"/>
      <w:r w:rsidR="00281EE0" w:rsidRPr="005329EF">
        <w:rPr>
          <w:rFonts w:ascii="Verdana" w:hAnsi="Verdana" w:cs="Arial"/>
          <w:sz w:val="20"/>
          <w:szCs w:val="20"/>
        </w:rPr>
        <w:t>относими</w:t>
      </w:r>
      <w:proofErr w:type="spellEnd"/>
      <w:r w:rsidR="00281EE0" w:rsidRPr="005329EF">
        <w:rPr>
          <w:rFonts w:ascii="Verdana" w:hAnsi="Verdana" w:cs="Arial"/>
          <w:sz w:val="20"/>
          <w:szCs w:val="20"/>
        </w:rPr>
        <w:t xml:space="preserve"> правото равенство и забрана на дискриминация, право на жените с увреждания за подпомагане при пълноценното им упражняване на всички права на човека и основни свободи, право на децата с увреждания свободно да изразяват становища по всякакви въпроси, които ги засягат, като на техните становища се придава подобаваща тежест в съответствие с възрастта и степента им на зрялост, повишаване на общественото съзнание, достъпност, право на живот, равнопоставеност пред закона, достъп до правосъдие, защита срещу изтезания или жестоко, нечовешко или унизително отнасяне или наказание, защита срещу експлоатация, насилие и тормоз, защита на целостта и ненакърнимостта на личността, независим живот и включване в общността, лична мобилност, свобода на изразяване и на мнение, свобода на достъпа до информация, зачитане на личната неприкосновеност, уважение към дома и семейството, образование, здравеопазване, </w:t>
      </w:r>
      <w:proofErr w:type="spellStart"/>
      <w:r w:rsidR="00281EE0" w:rsidRPr="005329EF">
        <w:rPr>
          <w:rFonts w:ascii="Verdana" w:hAnsi="Verdana" w:cs="Arial"/>
          <w:sz w:val="20"/>
          <w:szCs w:val="20"/>
        </w:rPr>
        <w:t>абилитация</w:t>
      </w:r>
      <w:proofErr w:type="spellEnd"/>
      <w:r w:rsidR="00281EE0" w:rsidRPr="005329EF">
        <w:rPr>
          <w:rFonts w:ascii="Verdana" w:hAnsi="Verdana" w:cs="Arial"/>
          <w:sz w:val="20"/>
          <w:szCs w:val="20"/>
        </w:rPr>
        <w:t xml:space="preserve"> и рехабилитация, работа и заетост, подходящ жизнен стандарт и социална закрила, участие в политическия и обществения живот, участие в културния живот, почивка,</w:t>
      </w:r>
      <w:r w:rsidR="00281EE0">
        <w:rPr>
          <w:rFonts w:ascii="Verdana" w:hAnsi="Verdana" w:cs="Arial"/>
          <w:sz w:val="20"/>
          <w:szCs w:val="20"/>
        </w:rPr>
        <w:t xml:space="preserve"> </w:t>
      </w:r>
      <w:r w:rsidR="00281EE0" w:rsidRPr="005329EF">
        <w:rPr>
          <w:rFonts w:ascii="Verdana" w:hAnsi="Verdana" w:cs="Arial"/>
          <w:sz w:val="20"/>
          <w:szCs w:val="20"/>
        </w:rPr>
        <w:t>свободно време и спорт, статистика и събиране на данни, международно сътрудничеств</w:t>
      </w:r>
      <w:r w:rsidR="009E4A97">
        <w:rPr>
          <w:rFonts w:ascii="Verdana" w:hAnsi="Verdana" w:cs="Arial"/>
          <w:sz w:val="20"/>
          <w:szCs w:val="20"/>
        </w:rPr>
        <w:t>о</w:t>
      </w:r>
    </w:p>
    <w:p w14:paraId="12F853F8" w14:textId="40557F7A" w:rsidR="009D7F93" w:rsidRPr="00132E3D" w:rsidRDefault="009D7F93" w:rsidP="00132E3D">
      <w:pPr>
        <w:spacing w:after="120"/>
        <w:jc w:val="both"/>
        <w:rPr>
          <w:rFonts w:ascii="Verdana" w:hAnsi="Verdana" w:cs="Arial"/>
          <w:sz w:val="20"/>
          <w:szCs w:val="20"/>
        </w:rPr>
        <w:sectPr w:rsidR="009D7F93" w:rsidRPr="00132E3D">
          <w:footerReference w:type="default" r:id="rId8"/>
          <w:pgSz w:w="11910" w:h="16840"/>
          <w:pgMar w:top="1080" w:right="740" w:bottom="1200" w:left="860" w:header="0" w:footer="967" w:gutter="0"/>
          <w:cols w:space="720"/>
        </w:sectPr>
      </w:pPr>
      <w:r w:rsidRPr="00FF0DD8">
        <w:rPr>
          <w:rFonts w:ascii="Verdana" w:hAnsi="Verdana" w:cs="Arial"/>
          <w:sz w:val="20"/>
          <w:szCs w:val="20"/>
        </w:rPr>
        <w:t>По всяка постъпила жалба е необходимо да се направи проверка за потенциално нарушение на основните права по КПХУ и ХОП, в последователността, описана в съответните Приложения № 2 към цитираните по-горе насоки</w:t>
      </w:r>
      <w:r>
        <w:rPr>
          <w:rFonts w:ascii="Verdana" w:hAnsi="Verdana" w:cs="Arial"/>
          <w:sz w:val="20"/>
          <w:szCs w:val="20"/>
        </w:rPr>
        <w:t>, където</w:t>
      </w:r>
      <w:r w:rsidRPr="00FF0DD8">
        <w:rPr>
          <w:rFonts w:ascii="Verdana" w:hAnsi="Verdana" w:cs="Arial"/>
          <w:sz w:val="20"/>
          <w:szCs w:val="20"/>
        </w:rPr>
        <w:t xml:space="preserve"> е включена и Таблица 1, която съдържа набор от примерни въпроси/твърдения, които </w:t>
      </w:r>
      <w:r>
        <w:rPr>
          <w:rFonts w:ascii="Verdana" w:hAnsi="Verdana" w:cs="Arial"/>
          <w:sz w:val="20"/>
          <w:szCs w:val="20"/>
        </w:rPr>
        <w:t>следва</w:t>
      </w:r>
      <w:r w:rsidRPr="00FF0DD8">
        <w:rPr>
          <w:rFonts w:ascii="Verdana" w:hAnsi="Verdana" w:cs="Arial"/>
          <w:sz w:val="20"/>
          <w:szCs w:val="20"/>
        </w:rPr>
        <w:t xml:space="preserve"> да бъдат зададени/верифицирани в хода на проверката</w:t>
      </w:r>
    </w:p>
    <w:p w14:paraId="7756414B" w14:textId="1515AAC8" w:rsidR="001F61A9" w:rsidRPr="0037160B" w:rsidRDefault="00A01F50" w:rsidP="00C37BBD">
      <w:pPr>
        <w:jc w:val="both"/>
        <w:rPr>
          <w:rFonts w:ascii="Verdana" w:hAnsi="Verdana" w:cs="Arial"/>
          <w:b/>
          <w:sz w:val="20"/>
          <w:szCs w:val="20"/>
        </w:rPr>
      </w:pPr>
      <w:r w:rsidRPr="0037160B">
        <w:rPr>
          <w:rFonts w:ascii="Verdana" w:hAnsi="Verdana" w:cs="Arial"/>
          <w:b/>
          <w:sz w:val="20"/>
          <w:szCs w:val="20"/>
          <w:lang w:val="en-US"/>
        </w:rPr>
        <w:lastRenderedPageBreak/>
        <w:t xml:space="preserve">II. </w:t>
      </w:r>
      <w:r w:rsidR="00951AB3" w:rsidRPr="0037160B">
        <w:rPr>
          <w:rFonts w:ascii="Verdana" w:hAnsi="Verdana" w:cs="Arial"/>
          <w:b/>
          <w:sz w:val="20"/>
          <w:szCs w:val="20"/>
        </w:rPr>
        <w:t>СЪДЪРЖАНИЕ</w:t>
      </w:r>
    </w:p>
    <w:p w14:paraId="4313D25B" w14:textId="77777777" w:rsidR="00A01F50" w:rsidRPr="0037160B" w:rsidRDefault="00A01F50" w:rsidP="00A01F50">
      <w:pPr>
        <w:ind w:left="540"/>
        <w:jc w:val="both"/>
        <w:rPr>
          <w:rFonts w:ascii="Verdana" w:hAnsi="Verdana" w:cs="Arial"/>
          <w:b/>
          <w:sz w:val="20"/>
          <w:szCs w:val="20"/>
        </w:rPr>
      </w:pPr>
    </w:p>
    <w:p w14:paraId="6A79CD7D" w14:textId="3ED6C377" w:rsidR="00FC59BD" w:rsidRPr="0037160B" w:rsidRDefault="00933111" w:rsidP="001F61A9">
      <w:pPr>
        <w:jc w:val="both"/>
        <w:rPr>
          <w:rFonts w:ascii="Verdana" w:hAnsi="Verdana" w:cs="Arial"/>
          <w:sz w:val="20"/>
          <w:szCs w:val="20"/>
        </w:rPr>
      </w:pPr>
      <w:r w:rsidRPr="0037160B">
        <w:rPr>
          <w:rFonts w:ascii="Verdana" w:hAnsi="Verdana" w:cs="Arial"/>
          <w:sz w:val="20"/>
          <w:szCs w:val="20"/>
        </w:rPr>
        <w:t>Регистърът съдържа 1</w:t>
      </w:r>
      <w:r w:rsidR="009844F5">
        <w:rPr>
          <w:rFonts w:ascii="Verdana" w:hAnsi="Verdana" w:cs="Arial"/>
          <w:sz w:val="20"/>
          <w:szCs w:val="20"/>
        </w:rPr>
        <w:t>3</w:t>
      </w:r>
      <w:r w:rsidRPr="0037160B">
        <w:rPr>
          <w:rFonts w:ascii="Verdana" w:hAnsi="Verdana" w:cs="Arial"/>
          <w:sz w:val="20"/>
          <w:szCs w:val="20"/>
        </w:rPr>
        <w:t xml:space="preserve"> </w:t>
      </w:r>
      <w:r w:rsidR="004F7850" w:rsidRPr="0037160B">
        <w:rPr>
          <w:rFonts w:ascii="Verdana" w:hAnsi="Verdana" w:cs="Arial"/>
          <w:sz w:val="20"/>
          <w:szCs w:val="20"/>
        </w:rPr>
        <w:t xml:space="preserve"> колони със</w:t>
      </w:r>
      <w:r w:rsidR="00FC59BD" w:rsidRPr="0037160B">
        <w:rPr>
          <w:rFonts w:ascii="Verdana" w:hAnsi="Verdana" w:cs="Arial"/>
          <w:sz w:val="20"/>
          <w:szCs w:val="20"/>
        </w:rPr>
        <w:t xml:space="preserve"> следната информация</w:t>
      </w:r>
      <w:r w:rsidR="001F61A9" w:rsidRPr="0037160B">
        <w:rPr>
          <w:rFonts w:ascii="Verdana" w:hAnsi="Verdana" w:cs="Arial"/>
          <w:sz w:val="20"/>
          <w:szCs w:val="20"/>
        </w:rPr>
        <w:t>:</w:t>
      </w:r>
    </w:p>
    <w:p w14:paraId="5DCD2BD8" w14:textId="77777777" w:rsidR="00FC59BD" w:rsidRPr="0037160B" w:rsidRDefault="00FC59BD" w:rsidP="001F61A9">
      <w:pPr>
        <w:jc w:val="both"/>
        <w:rPr>
          <w:rFonts w:ascii="Verdana" w:hAnsi="Verdana" w:cs="Arial"/>
          <w:sz w:val="20"/>
          <w:szCs w:val="20"/>
        </w:rPr>
      </w:pPr>
    </w:p>
    <w:p w14:paraId="2317EBD7" w14:textId="77777777" w:rsidR="001F61A9" w:rsidRPr="0037160B" w:rsidRDefault="001F61A9" w:rsidP="001F61A9">
      <w:pPr>
        <w:numPr>
          <w:ilvl w:val="0"/>
          <w:numId w:val="2"/>
        </w:numPr>
        <w:jc w:val="both"/>
        <w:rPr>
          <w:rFonts w:ascii="Verdana" w:hAnsi="Verdana" w:cs="Arial"/>
          <w:sz w:val="20"/>
          <w:szCs w:val="20"/>
        </w:rPr>
      </w:pPr>
      <w:r w:rsidRPr="0037160B">
        <w:rPr>
          <w:rFonts w:ascii="Verdana" w:hAnsi="Verdana" w:cs="Arial"/>
          <w:sz w:val="20"/>
          <w:szCs w:val="20"/>
        </w:rPr>
        <w:t>Пореден номер на жалбата (№)</w:t>
      </w:r>
      <w:r w:rsidR="00FC59BD" w:rsidRPr="0037160B">
        <w:rPr>
          <w:rFonts w:ascii="Verdana" w:hAnsi="Verdana" w:cs="Arial"/>
          <w:sz w:val="20"/>
          <w:szCs w:val="20"/>
        </w:rPr>
        <w:t xml:space="preserve"> – пореден № от Регистъра;</w:t>
      </w:r>
    </w:p>
    <w:p w14:paraId="67BF5FEF" w14:textId="77777777" w:rsidR="004F7850" w:rsidRPr="0037160B" w:rsidRDefault="004F7850" w:rsidP="004F7850">
      <w:pPr>
        <w:jc w:val="both"/>
        <w:rPr>
          <w:rFonts w:ascii="Verdana" w:hAnsi="Verdana" w:cs="Arial"/>
          <w:sz w:val="20"/>
          <w:szCs w:val="20"/>
        </w:rPr>
      </w:pPr>
    </w:p>
    <w:p w14:paraId="33D042F2" w14:textId="77777777" w:rsidR="001F61A9" w:rsidRPr="0037160B" w:rsidRDefault="001F61A9" w:rsidP="001F61A9">
      <w:pPr>
        <w:numPr>
          <w:ilvl w:val="0"/>
          <w:numId w:val="2"/>
        </w:numPr>
        <w:jc w:val="both"/>
        <w:rPr>
          <w:rFonts w:ascii="Verdana" w:hAnsi="Verdana" w:cs="Arial"/>
          <w:sz w:val="20"/>
          <w:szCs w:val="20"/>
        </w:rPr>
      </w:pPr>
      <w:r w:rsidRPr="0037160B">
        <w:rPr>
          <w:rFonts w:ascii="Verdana" w:hAnsi="Verdana" w:cs="Arial"/>
          <w:sz w:val="20"/>
          <w:szCs w:val="20"/>
        </w:rPr>
        <w:t>Подател на жалбата/ възражение</w:t>
      </w:r>
      <w:r w:rsidR="00951AB3" w:rsidRPr="0037160B">
        <w:rPr>
          <w:rFonts w:ascii="Verdana" w:hAnsi="Verdana" w:cs="Arial"/>
          <w:sz w:val="20"/>
          <w:szCs w:val="20"/>
        </w:rPr>
        <w:t>то – име, адрес на подателя</w:t>
      </w:r>
      <w:r w:rsidR="000571FD" w:rsidRPr="0037160B">
        <w:rPr>
          <w:rFonts w:ascii="Verdana" w:hAnsi="Verdana" w:cs="Arial"/>
          <w:sz w:val="20"/>
          <w:szCs w:val="20"/>
        </w:rPr>
        <w:t>, адрес за връзка, др.</w:t>
      </w:r>
      <w:r w:rsidR="004F7850" w:rsidRPr="0037160B">
        <w:rPr>
          <w:rFonts w:ascii="Verdana" w:hAnsi="Verdana" w:cs="Arial"/>
          <w:sz w:val="20"/>
          <w:szCs w:val="20"/>
        </w:rPr>
        <w:t>;</w:t>
      </w:r>
    </w:p>
    <w:p w14:paraId="57A4FFB3" w14:textId="77777777" w:rsidR="00FC59BD" w:rsidRPr="0037160B" w:rsidRDefault="00FC59BD" w:rsidP="00FC59BD">
      <w:pPr>
        <w:jc w:val="both"/>
        <w:rPr>
          <w:rFonts w:ascii="Verdana" w:hAnsi="Verdana" w:cs="Arial"/>
          <w:sz w:val="20"/>
          <w:szCs w:val="20"/>
        </w:rPr>
      </w:pPr>
    </w:p>
    <w:p w14:paraId="6FF2624C" w14:textId="77777777" w:rsidR="001F61A9" w:rsidRPr="0037160B" w:rsidRDefault="001F61A9" w:rsidP="001F61A9">
      <w:pPr>
        <w:numPr>
          <w:ilvl w:val="0"/>
          <w:numId w:val="2"/>
        </w:numPr>
        <w:jc w:val="both"/>
        <w:rPr>
          <w:rFonts w:ascii="Verdana" w:hAnsi="Verdana" w:cs="Arial"/>
          <w:sz w:val="20"/>
          <w:szCs w:val="20"/>
        </w:rPr>
      </w:pPr>
      <w:r w:rsidRPr="0037160B">
        <w:rPr>
          <w:rFonts w:ascii="Verdana" w:hAnsi="Verdana" w:cs="Arial"/>
          <w:sz w:val="20"/>
          <w:szCs w:val="20"/>
        </w:rPr>
        <w:t>Дата и начин на получаване на жалбата/възражението</w:t>
      </w:r>
      <w:r w:rsidR="00951AB3" w:rsidRPr="0037160B">
        <w:rPr>
          <w:rFonts w:ascii="Verdana" w:hAnsi="Verdana" w:cs="Arial"/>
          <w:sz w:val="20"/>
          <w:szCs w:val="20"/>
        </w:rPr>
        <w:t xml:space="preserve"> –</w:t>
      </w:r>
      <w:r w:rsidR="00416B2A" w:rsidRPr="0037160B">
        <w:rPr>
          <w:rFonts w:ascii="Verdana" w:hAnsi="Verdana" w:cs="Arial"/>
          <w:sz w:val="20"/>
          <w:szCs w:val="20"/>
        </w:rPr>
        <w:t xml:space="preserve"> № от деловодната система на АСП - </w:t>
      </w:r>
      <w:r w:rsidR="00286486" w:rsidRPr="0037160B">
        <w:rPr>
          <w:rFonts w:ascii="Verdana" w:hAnsi="Verdana" w:cs="Arial"/>
          <w:sz w:val="20"/>
          <w:szCs w:val="20"/>
        </w:rPr>
        <w:t>по пощата</w:t>
      </w:r>
      <w:r w:rsidR="00951AB3" w:rsidRPr="0037160B">
        <w:rPr>
          <w:rFonts w:ascii="Verdana" w:hAnsi="Verdana" w:cs="Arial"/>
          <w:sz w:val="20"/>
          <w:szCs w:val="20"/>
        </w:rPr>
        <w:t>, по е-</w:t>
      </w:r>
      <w:r w:rsidR="00951AB3" w:rsidRPr="0037160B">
        <w:rPr>
          <w:rFonts w:ascii="Verdana" w:hAnsi="Verdana" w:cs="Arial"/>
          <w:sz w:val="20"/>
          <w:szCs w:val="20"/>
          <w:lang w:val="en-US"/>
        </w:rPr>
        <w:t>mail,</w:t>
      </w:r>
      <w:r w:rsidR="00C80E50" w:rsidRPr="0037160B">
        <w:rPr>
          <w:rFonts w:ascii="Verdana" w:hAnsi="Verdana" w:cs="Arial"/>
          <w:sz w:val="20"/>
          <w:szCs w:val="20"/>
        </w:rPr>
        <w:t xml:space="preserve"> </w:t>
      </w:r>
      <w:r w:rsidR="000571FD" w:rsidRPr="0037160B">
        <w:rPr>
          <w:rFonts w:ascii="Verdana" w:hAnsi="Verdana" w:cs="Arial"/>
          <w:sz w:val="20"/>
          <w:szCs w:val="20"/>
        </w:rPr>
        <w:t xml:space="preserve">по куриер, </w:t>
      </w:r>
      <w:r w:rsidR="00C80E50" w:rsidRPr="0037160B">
        <w:rPr>
          <w:rFonts w:ascii="Verdana" w:hAnsi="Verdana" w:cs="Arial"/>
          <w:sz w:val="20"/>
          <w:szCs w:val="20"/>
        </w:rPr>
        <w:t>др.</w:t>
      </w:r>
      <w:r w:rsidR="004F7850" w:rsidRPr="0037160B">
        <w:rPr>
          <w:rFonts w:ascii="Verdana" w:hAnsi="Verdana" w:cs="Arial"/>
          <w:sz w:val="20"/>
          <w:szCs w:val="20"/>
        </w:rPr>
        <w:t>;</w:t>
      </w:r>
    </w:p>
    <w:p w14:paraId="40B1E982" w14:textId="77777777" w:rsidR="00FC59BD" w:rsidRPr="0037160B" w:rsidRDefault="00FC59BD" w:rsidP="00FC59BD">
      <w:pPr>
        <w:jc w:val="both"/>
        <w:rPr>
          <w:rFonts w:ascii="Verdana" w:hAnsi="Verdana" w:cs="Arial"/>
          <w:sz w:val="20"/>
          <w:szCs w:val="20"/>
        </w:rPr>
      </w:pPr>
    </w:p>
    <w:p w14:paraId="0457E949" w14:textId="77777777" w:rsidR="0051126E" w:rsidRPr="0037160B" w:rsidRDefault="00933111" w:rsidP="00E32B58">
      <w:pPr>
        <w:numPr>
          <w:ilvl w:val="0"/>
          <w:numId w:val="2"/>
        </w:numPr>
        <w:jc w:val="both"/>
        <w:rPr>
          <w:rFonts w:ascii="Verdana" w:hAnsi="Verdana" w:cs="Arial"/>
          <w:sz w:val="20"/>
          <w:szCs w:val="20"/>
        </w:rPr>
      </w:pPr>
      <w:r w:rsidRPr="0037160B">
        <w:rPr>
          <w:rFonts w:ascii="Verdana" w:hAnsi="Verdana" w:cs="Arial"/>
          <w:sz w:val="20"/>
          <w:szCs w:val="20"/>
        </w:rPr>
        <w:t>Срок на отговор – законоустановения срок или по резолюция</w:t>
      </w:r>
      <w:r w:rsidR="00FC59BD" w:rsidRPr="0037160B">
        <w:rPr>
          <w:rFonts w:ascii="Verdana" w:hAnsi="Verdana" w:cs="Arial"/>
          <w:sz w:val="20"/>
          <w:szCs w:val="20"/>
        </w:rPr>
        <w:t>;</w:t>
      </w:r>
    </w:p>
    <w:p w14:paraId="3B9D4CD1" w14:textId="77777777" w:rsidR="00FC59BD" w:rsidRPr="0037160B" w:rsidRDefault="00FC59BD" w:rsidP="00FC59BD">
      <w:pPr>
        <w:jc w:val="both"/>
        <w:rPr>
          <w:rFonts w:ascii="Verdana" w:hAnsi="Verdana" w:cs="Arial"/>
          <w:sz w:val="20"/>
          <w:szCs w:val="20"/>
        </w:rPr>
      </w:pPr>
    </w:p>
    <w:p w14:paraId="1C98C9B7" w14:textId="77777777" w:rsidR="000571FD" w:rsidRPr="0037160B" w:rsidRDefault="001F61A9" w:rsidP="0051126E">
      <w:pPr>
        <w:numPr>
          <w:ilvl w:val="0"/>
          <w:numId w:val="2"/>
        </w:numPr>
        <w:jc w:val="both"/>
        <w:rPr>
          <w:rFonts w:ascii="Verdana" w:hAnsi="Verdana" w:cs="Arial"/>
          <w:sz w:val="20"/>
          <w:szCs w:val="20"/>
        </w:rPr>
      </w:pPr>
      <w:r w:rsidRPr="0037160B">
        <w:rPr>
          <w:rFonts w:ascii="Verdana" w:hAnsi="Verdana" w:cs="Arial"/>
          <w:sz w:val="20"/>
          <w:szCs w:val="20"/>
        </w:rPr>
        <w:t>Естество на жалбата/ възражението</w:t>
      </w:r>
      <w:r w:rsidR="00951AB3" w:rsidRPr="0037160B">
        <w:rPr>
          <w:rFonts w:ascii="Verdana" w:hAnsi="Verdana" w:cs="Arial"/>
          <w:sz w:val="20"/>
          <w:szCs w:val="20"/>
          <w:lang w:val="en-US"/>
        </w:rPr>
        <w:t xml:space="preserve"> – </w:t>
      </w:r>
      <w:r w:rsidR="00951AB3" w:rsidRPr="0037160B">
        <w:rPr>
          <w:rFonts w:ascii="Verdana" w:hAnsi="Verdana" w:cs="Arial"/>
          <w:sz w:val="20"/>
          <w:szCs w:val="20"/>
        </w:rPr>
        <w:t>кратко описание</w:t>
      </w:r>
      <w:r w:rsidR="00FC59BD" w:rsidRPr="0037160B">
        <w:rPr>
          <w:rFonts w:ascii="Verdana" w:hAnsi="Verdana" w:cs="Arial"/>
          <w:sz w:val="20"/>
          <w:szCs w:val="20"/>
        </w:rPr>
        <w:t>;</w:t>
      </w:r>
    </w:p>
    <w:p w14:paraId="2C7F3884" w14:textId="77777777" w:rsidR="00FC59BD" w:rsidRPr="0037160B" w:rsidRDefault="00FC59BD" w:rsidP="00FC59BD">
      <w:pPr>
        <w:jc w:val="both"/>
        <w:rPr>
          <w:rFonts w:ascii="Verdana" w:hAnsi="Verdana" w:cs="Arial"/>
          <w:sz w:val="20"/>
          <w:szCs w:val="20"/>
        </w:rPr>
      </w:pPr>
    </w:p>
    <w:p w14:paraId="27A7DAEC" w14:textId="77777777" w:rsidR="001F61A9" w:rsidRPr="0037160B" w:rsidRDefault="001F61A9" w:rsidP="001F61A9">
      <w:pPr>
        <w:numPr>
          <w:ilvl w:val="0"/>
          <w:numId w:val="2"/>
        </w:numPr>
        <w:jc w:val="both"/>
        <w:rPr>
          <w:rFonts w:ascii="Verdana" w:hAnsi="Verdana" w:cs="Arial"/>
          <w:sz w:val="20"/>
          <w:szCs w:val="20"/>
        </w:rPr>
      </w:pPr>
      <w:r w:rsidRPr="0037160B">
        <w:rPr>
          <w:rFonts w:ascii="Verdana" w:hAnsi="Verdana" w:cs="Arial"/>
          <w:sz w:val="20"/>
          <w:szCs w:val="20"/>
        </w:rPr>
        <w:t>Разпределение на жалбата</w:t>
      </w:r>
      <w:r w:rsidR="000571FD" w:rsidRPr="0037160B">
        <w:rPr>
          <w:rFonts w:ascii="Verdana" w:hAnsi="Verdana" w:cs="Arial"/>
          <w:sz w:val="20"/>
          <w:szCs w:val="20"/>
        </w:rPr>
        <w:t>/</w:t>
      </w:r>
      <w:r w:rsidRPr="0037160B">
        <w:rPr>
          <w:rFonts w:ascii="Verdana" w:hAnsi="Verdana" w:cs="Arial"/>
          <w:sz w:val="20"/>
          <w:szCs w:val="20"/>
        </w:rPr>
        <w:t>възражението</w:t>
      </w:r>
      <w:r w:rsidR="00951AB3" w:rsidRPr="0037160B">
        <w:rPr>
          <w:rFonts w:ascii="Verdana" w:hAnsi="Verdana" w:cs="Arial"/>
          <w:sz w:val="20"/>
          <w:szCs w:val="20"/>
        </w:rPr>
        <w:t xml:space="preserve"> – къде е насочено</w:t>
      </w:r>
      <w:r w:rsidR="00805379" w:rsidRPr="0037160B">
        <w:rPr>
          <w:rFonts w:ascii="Verdana" w:hAnsi="Verdana" w:cs="Arial"/>
          <w:sz w:val="20"/>
          <w:szCs w:val="20"/>
        </w:rPr>
        <w:t>:</w:t>
      </w:r>
      <w:r w:rsidR="000571FD" w:rsidRPr="0037160B">
        <w:rPr>
          <w:rFonts w:ascii="Verdana" w:hAnsi="Verdana" w:cs="Arial"/>
          <w:sz w:val="20"/>
          <w:szCs w:val="20"/>
        </w:rPr>
        <w:t xml:space="preserve"> отговорния </w:t>
      </w:r>
      <w:r w:rsidR="00C80E50" w:rsidRPr="0037160B">
        <w:rPr>
          <w:rFonts w:ascii="Verdana" w:hAnsi="Verdana" w:cs="Arial"/>
          <w:sz w:val="20"/>
          <w:szCs w:val="20"/>
        </w:rPr>
        <w:t>служител</w:t>
      </w:r>
      <w:r w:rsidR="00FC59BD" w:rsidRPr="0037160B">
        <w:rPr>
          <w:rFonts w:ascii="Verdana" w:hAnsi="Verdana" w:cs="Arial"/>
          <w:sz w:val="20"/>
          <w:szCs w:val="20"/>
        </w:rPr>
        <w:t>, отдел, дирекция, институция;</w:t>
      </w:r>
    </w:p>
    <w:p w14:paraId="6D8667B3" w14:textId="77777777" w:rsidR="00FC59BD" w:rsidRPr="0037160B" w:rsidRDefault="00FC59BD" w:rsidP="00FC59BD">
      <w:pPr>
        <w:jc w:val="both"/>
        <w:rPr>
          <w:rFonts w:ascii="Verdana" w:hAnsi="Verdana" w:cs="Arial"/>
          <w:sz w:val="20"/>
          <w:szCs w:val="20"/>
        </w:rPr>
      </w:pPr>
    </w:p>
    <w:p w14:paraId="5845214E" w14:textId="77777777" w:rsidR="001F61A9" w:rsidRPr="0037160B" w:rsidRDefault="001F61A9" w:rsidP="00933111">
      <w:pPr>
        <w:numPr>
          <w:ilvl w:val="0"/>
          <w:numId w:val="2"/>
        </w:numPr>
        <w:jc w:val="both"/>
        <w:rPr>
          <w:rFonts w:ascii="Verdana" w:hAnsi="Verdana" w:cs="Arial"/>
          <w:sz w:val="20"/>
          <w:szCs w:val="20"/>
        </w:rPr>
      </w:pPr>
      <w:r w:rsidRPr="0037160B">
        <w:rPr>
          <w:rFonts w:ascii="Verdana" w:hAnsi="Verdana" w:cs="Arial"/>
          <w:sz w:val="20"/>
          <w:szCs w:val="20"/>
        </w:rPr>
        <w:t xml:space="preserve">Предприети действия и становище от </w:t>
      </w:r>
      <w:r w:rsidR="0037160B" w:rsidRPr="0037160B">
        <w:rPr>
          <w:rFonts w:ascii="Verdana" w:hAnsi="Verdana" w:cs="Arial"/>
          <w:sz w:val="20"/>
          <w:szCs w:val="20"/>
        </w:rPr>
        <w:t>Управляващия</w:t>
      </w:r>
      <w:r w:rsidRPr="0037160B">
        <w:rPr>
          <w:rFonts w:ascii="Verdana" w:hAnsi="Verdana" w:cs="Arial"/>
          <w:sz w:val="20"/>
          <w:szCs w:val="20"/>
        </w:rPr>
        <w:t xml:space="preserve"> орган</w:t>
      </w:r>
      <w:r w:rsidR="00805379" w:rsidRPr="0037160B">
        <w:rPr>
          <w:rFonts w:ascii="Verdana" w:hAnsi="Verdana" w:cs="Arial"/>
          <w:sz w:val="20"/>
          <w:szCs w:val="20"/>
        </w:rPr>
        <w:t xml:space="preserve"> – кратко описание. Например:</w:t>
      </w:r>
      <w:r w:rsidR="00C80E50" w:rsidRPr="0037160B">
        <w:rPr>
          <w:rFonts w:ascii="Verdana" w:hAnsi="Verdana" w:cs="Arial"/>
          <w:sz w:val="20"/>
          <w:szCs w:val="20"/>
        </w:rPr>
        <w:t xml:space="preserve"> </w:t>
      </w:r>
      <w:r w:rsidR="00C80E50" w:rsidRPr="0037160B">
        <w:rPr>
          <w:rFonts w:ascii="Verdana" w:hAnsi="Verdana" w:cs="Arial"/>
          <w:sz w:val="20"/>
          <w:szCs w:val="20"/>
          <w:u w:val="single"/>
        </w:rPr>
        <w:t>Действия:</w:t>
      </w:r>
      <w:r w:rsidR="00C80E50" w:rsidRPr="0037160B">
        <w:rPr>
          <w:rFonts w:ascii="Verdana" w:hAnsi="Verdana" w:cs="Arial"/>
          <w:sz w:val="20"/>
          <w:szCs w:val="20"/>
        </w:rPr>
        <w:t xml:space="preserve"> </w:t>
      </w:r>
      <w:proofErr w:type="spellStart"/>
      <w:r w:rsidR="00C80E50" w:rsidRPr="0037160B">
        <w:rPr>
          <w:rFonts w:ascii="Verdana" w:hAnsi="Verdana" w:cs="Arial"/>
          <w:sz w:val="20"/>
          <w:szCs w:val="20"/>
        </w:rPr>
        <w:t>разпоредена</w:t>
      </w:r>
      <w:proofErr w:type="spellEnd"/>
      <w:r w:rsidR="00C80E50" w:rsidRPr="0037160B">
        <w:rPr>
          <w:rFonts w:ascii="Verdana" w:hAnsi="Verdana" w:cs="Arial"/>
          <w:sz w:val="20"/>
          <w:szCs w:val="20"/>
        </w:rPr>
        <w:t xml:space="preserve"> проверка от експерт ....приключила с доклад от ......./дата...</w:t>
      </w:r>
      <w:r w:rsidR="00C80E50" w:rsidRPr="0037160B">
        <w:rPr>
          <w:rFonts w:ascii="Verdana" w:hAnsi="Verdana" w:cs="Arial"/>
          <w:sz w:val="20"/>
          <w:szCs w:val="20"/>
          <w:u w:val="single"/>
        </w:rPr>
        <w:t>Становище:</w:t>
      </w:r>
      <w:r w:rsidR="00C80E50" w:rsidRPr="0037160B">
        <w:rPr>
          <w:rFonts w:ascii="Verdana" w:hAnsi="Verdana" w:cs="Arial"/>
          <w:sz w:val="20"/>
          <w:szCs w:val="20"/>
        </w:rPr>
        <w:t xml:space="preserve"> кратко описание на установеното и на становището по жалбата/възражението </w:t>
      </w:r>
      <w:r w:rsidR="00FC59BD" w:rsidRPr="0037160B">
        <w:rPr>
          <w:rFonts w:ascii="Verdana" w:hAnsi="Verdana" w:cs="Arial"/>
          <w:sz w:val="20"/>
          <w:szCs w:val="20"/>
        </w:rPr>
        <w:t>;</w:t>
      </w:r>
    </w:p>
    <w:p w14:paraId="6F1BA119" w14:textId="77777777" w:rsidR="00FC59BD" w:rsidRPr="0037160B" w:rsidRDefault="00FC59BD" w:rsidP="00FC59BD">
      <w:pPr>
        <w:jc w:val="both"/>
        <w:rPr>
          <w:rFonts w:ascii="Verdana" w:hAnsi="Verdana" w:cs="Arial"/>
          <w:sz w:val="20"/>
          <w:szCs w:val="20"/>
        </w:rPr>
      </w:pPr>
    </w:p>
    <w:p w14:paraId="12002E47" w14:textId="77777777" w:rsidR="001F61A9" w:rsidRPr="0037160B" w:rsidRDefault="001F61A9" w:rsidP="001F61A9">
      <w:pPr>
        <w:numPr>
          <w:ilvl w:val="0"/>
          <w:numId w:val="2"/>
        </w:numPr>
        <w:jc w:val="both"/>
        <w:rPr>
          <w:rFonts w:ascii="Verdana" w:hAnsi="Verdana" w:cs="Arial"/>
          <w:sz w:val="20"/>
          <w:szCs w:val="20"/>
        </w:rPr>
      </w:pPr>
      <w:r w:rsidRPr="0037160B">
        <w:rPr>
          <w:rFonts w:ascii="Verdana" w:hAnsi="Verdana" w:cs="Arial"/>
          <w:sz w:val="20"/>
          <w:szCs w:val="20"/>
        </w:rPr>
        <w:t>Дата и начин на отговор на жалбата/ възражението</w:t>
      </w:r>
      <w:r w:rsidR="00C80E50" w:rsidRPr="0037160B">
        <w:rPr>
          <w:rFonts w:ascii="Verdana" w:hAnsi="Verdana" w:cs="Arial"/>
          <w:sz w:val="20"/>
          <w:szCs w:val="20"/>
        </w:rPr>
        <w:t xml:space="preserve"> – начин: писмо Изх.№.., по е-</w:t>
      </w:r>
      <w:r w:rsidR="00C80E50" w:rsidRPr="0037160B">
        <w:rPr>
          <w:rFonts w:ascii="Verdana" w:hAnsi="Verdana" w:cs="Arial"/>
          <w:sz w:val="20"/>
          <w:szCs w:val="20"/>
          <w:lang w:val="en-US"/>
        </w:rPr>
        <w:t>mail</w:t>
      </w:r>
      <w:r w:rsidR="00C80E50" w:rsidRPr="0037160B">
        <w:rPr>
          <w:rFonts w:ascii="Verdana" w:hAnsi="Verdana" w:cs="Arial"/>
          <w:sz w:val="20"/>
          <w:szCs w:val="20"/>
        </w:rPr>
        <w:t>, др.</w:t>
      </w:r>
      <w:r w:rsidR="004F7850" w:rsidRPr="0037160B">
        <w:rPr>
          <w:rFonts w:ascii="Verdana" w:hAnsi="Verdana" w:cs="Arial"/>
          <w:sz w:val="20"/>
          <w:szCs w:val="20"/>
        </w:rPr>
        <w:t>;</w:t>
      </w:r>
    </w:p>
    <w:p w14:paraId="2BFC0660" w14:textId="77777777" w:rsidR="00FC59BD" w:rsidRPr="0037160B" w:rsidRDefault="00FC59BD" w:rsidP="00FC59BD">
      <w:pPr>
        <w:jc w:val="both"/>
        <w:rPr>
          <w:rFonts w:ascii="Verdana" w:hAnsi="Verdana" w:cs="Arial"/>
          <w:sz w:val="20"/>
          <w:szCs w:val="20"/>
        </w:rPr>
      </w:pPr>
    </w:p>
    <w:p w14:paraId="7E8D6DA2" w14:textId="77777777" w:rsidR="001F61A9" w:rsidRDefault="001F61A9" w:rsidP="00933111">
      <w:pPr>
        <w:numPr>
          <w:ilvl w:val="0"/>
          <w:numId w:val="2"/>
        </w:numPr>
        <w:jc w:val="both"/>
        <w:rPr>
          <w:rFonts w:ascii="Verdana" w:hAnsi="Verdana" w:cs="Arial"/>
          <w:sz w:val="20"/>
          <w:szCs w:val="20"/>
        </w:rPr>
      </w:pPr>
      <w:r w:rsidRPr="0037160B">
        <w:rPr>
          <w:rFonts w:ascii="Verdana" w:hAnsi="Verdana" w:cs="Arial"/>
          <w:sz w:val="20"/>
          <w:szCs w:val="20"/>
        </w:rPr>
        <w:t>Място на съхранение на преписката</w:t>
      </w:r>
      <w:r w:rsidR="00C80E50" w:rsidRPr="0037160B">
        <w:rPr>
          <w:rFonts w:ascii="Verdana" w:hAnsi="Verdana" w:cs="Arial"/>
          <w:sz w:val="20"/>
          <w:szCs w:val="20"/>
        </w:rPr>
        <w:t xml:space="preserve"> - </w:t>
      </w:r>
      <w:r w:rsidR="00933111" w:rsidRPr="0037160B">
        <w:rPr>
          <w:rFonts w:ascii="Verdana" w:hAnsi="Verdana" w:cs="Arial"/>
          <w:sz w:val="20"/>
          <w:szCs w:val="20"/>
        </w:rPr>
        <w:t>служите</w:t>
      </w:r>
      <w:r w:rsidR="0051126E" w:rsidRPr="0037160B">
        <w:rPr>
          <w:rFonts w:ascii="Verdana" w:hAnsi="Verdana" w:cs="Arial"/>
          <w:sz w:val="20"/>
          <w:szCs w:val="20"/>
        </w:rPr>
        <w:t>л, отдел, дирекция, институция</w:t>
      </w:r>
      <w:r w:rsidR="00FC59BD" w:rsidRPr="0037160B">
        <w:rPr>
          <w:rFonts w:ascii="Verdana" w:hAnsi="Verdana" w:cs="Arial"/>
          <w:sz w:val="20"/>
          <w:szCs w:val="20"/>
        </w:rPr>
        <w:t>;</w:t>
      </w:r>
    </w:p>
    <w:p w14:paraId="12B3DB1D" w14:textId="77777777" w:rsidR="009844F5" w:rsidRDefault="009844F5" w:rsidP="005329EF">
      <w:pPr>
        <w:pStyle w:val="ListParagraph"/>
        <w:rPr>
          <w:rFonts w:ascii="Verdana" w:hAnsi="Verdana" w:cs="Arial"/>
          <w:sz w:val="20"/>
          <w:szCs w:val="20"/>
        </w:rPr>
      </w:pPr>
    </w:p>
    <w:p w14:paraId="18E9935F" w14:textId="03E366F9" w:rsidR="009844F5" w:rsidRDefault="00E73033" w:rsidP="00E73033">
      <w:pPr>
        <w:numPr>
          <w:ilvl w:val="0"/>
          <w:numId w:val="2"/>
        </w:numPr>
        <w:jc w:val="both"/>
        <w:rPr>
          <w:rFonts w:ascii="Verdana" w:hAnsi="Verdana" w:cs="Arial"/>
          <w:sz w:val="20"/>
          <w:szCs w:val="20"/>
        </w:rPr>
      </w:pPr>
      <w:r w:rsidRPr="00E73033">
        <w:rPr>
          <w:rFonts w:ascii="Verdana" w:hAnsi="Verdana" w:cs="Arial"/>
          <w:sz w:val="20"/>
          <w:szCs w:val="20"/>
        </w:rPr>
        <w:t>Осъществена проверка във връзка със спазване на правата по ХОП на ЕС и КПХУ</w:t>
      </w:r>
      <w:r w:rsidR="009844F5">
        <w:rPr>
          <w:rFonts w:ascii="Verdana" w:hAnsi="Verdana" w:cs="Arial"/>
          <w:sz w:val="20"/>
          <w:szCs w:val="20"/>
        </w:rPr>
        <w:t>;</w:t>
      </w:r>
    </w:p>
    <w:p w14:paraId="53C760F4" w14:textId="77777777" w:rsidR="009844F5" w:rsidRDefault="009844F5" w:rsidP="005329EF">
      <w:pPr>
        <w:pStyle w:val="ListParagraph"/>
        <w:rPr>
          <w:rFonts w:ascii="Verdana" w:hAnsi="Verdana" w:cs="Arial"/>
          <w:sz w:val="20"/>
          <w:szCs w:val="20"/>
        </w:rPr>
      </w:pPr>
    </w:p>
    <w:p w14:paraId="22DF4862" w14:textId="0B9C134D" w:rsidR="009844F5" w:rsidRPr="00E73033" w:rsidRDefault="00E73033" w:rsidP="00E73033">
      <w:pPr>
        <w:numPr>
          <w:ilvl w:val="0"/>
          <w:numId w:val="2"/>
        </w:numPr>
        <w:jc w:val="both"/>
        <w:rPr>
          <w:rFonts w:ascii="Verdana" w:hAnsi="Verdana" w:cs="Arial"/>
          <w:sz w:val="20"/>
          <w:szCs w:val="20"/>
        </w:rPr>
      </w:pPr>
      <w:r w:rsidRPr="00E73033">
        <w:rPr>
          <w:rFonts w:ascii="Verdana" w:hAnsi="Verdana" w:cs="Arial"/>
          <w:sz w:val="20"/>
          <w:szCs w:val="20"/>
        </w:rPr>
        <w:t>Необходимост от насочване към компетентен орган</w:t>
      </w:r>
      <w:r>
        <w:rPr>
          <w:rFonts w:ascii="Verdana" w:hAnsi="Verdana" w:cs="Arial"/>
          <w:sz w:val="20"/>
          <w:szCs w:val="20"/>
        </w:rPr>
        <w:t xml:space="preserve"> </w:t>
      </w:r>
      <w:r w:rsidRPr="00E73033">
        <w:rPr>
          <w:rFonts w:ascii="Verdana" w:hAnsi="Verdana" w:cs="Arial"/>
          <w:sz w:val="20"/>
          <w:szCs w:val="20"/>
        </w:rPr>
        <w:t>/съгласно приложение 10.11.2/</w:t>
      </w:r>
      <w:r w:rsidR="009844F5" w:rsidRPr="00E73033">
        <w:rPr>
          <w:rFonts w:ascii="Verdana" w:hAnsi="Verdana" w:cs="Arial"/>
          <w:sz w:val="20"/>
          <w:szCs w:val="20"/>
        </w:rPr>
        <w:t>;</w:t>
      </w:r>
    </w:p>
    <w:p w14:paraId="6AE8A5F9" w14:textId="77777777" w:rsidR="009844F5" w:rsidRDefault="009844F5" w:rsidP="005329EF">
      <w:pPr>
        <w:pStyle w:val="ListParagraph"/>
        <w:rPr>
          <w:rFonts w:ascii="Verdana" w:hAnsi="Verdana" w:cs="Arial"/>
          <w:sz w:val="20"/>
          <w:szCs w:val="20"/>
        </w:rPr>
      </w:pPr>
    </w:p>
    <w:p w14:paraId="7A344182" w14:textId="2688F63A" w:rsidR="009844F5" w:rsidRPr="00E73033" w:rsidRDefault="00E73033" w:rsidP="00E73033">
      <w:pPr>
        <w:numPr>
          <w:ilvl w:val="0"/>
          <w:numId w:val="2"/>
        </w:numPr>
        <w:jc w:val="both"/>
        <w:rPr>
          <w:rFonts w:ascii="Verdana" w:hAnsi="Verdana" w:cs="Arial"/>
          <w:sz w:val="20"/>
          <w:szCs w:val="20"/>
        </w:rPr>
      </w:pPr>
      <w:r w:rsidRPr="00E73033">
        <w:rPr>
          <w:rFonts w:ascii="Verdana" w:hAnsi="Verdana" w:cs="Arial"/>
          <w:sz w:val="20"/>
          <w:szCs w:val="20"/>
        </w:rPr>
        <w:t xml:space="preserve">Получен отговор от компетентния орган и  предприемане на </w:t>
      </w:r>
      <w:proofErr w:type="spellStart"/>
      <w:r w:rsidRPr="00E73033">
        <w:rPr>
          <w:rFonts w:ascii="Verdana" w:hAnsi="Verdana" w:cs="Arial"/>
          <w:sz w:val="20"/>
          <w:szCs w:val="20"/>
        </w:rPr>
        <w:t>корективни</w:t>
      </w:r>
      <w:proofErr w:type="spellEnd"/>
      <w:r w:rsidRPr="00E73033">
        <w:rPr>
          <w:rFonts w:ascii="Verdana" w:hAnsi="Verdana" w:cs="Arial"/>
          <w:sz w:val="20"/>
          <w:szCs w:val="20"/>
        </w:rPr>
        <w:t xml:space="preserve"> действия</w:t>
      </w:r>
      <w:r>
        <w:rPr>
          <w:rFonts w:ascii="Verdana" w:hAnsi="Verdana" w:cs="Arial"/>
          <w:sz w:val="20"/>
          <w:szCs w:val="20"/>
        </w:rPr>
        <w:t xml:space="preserve"> </w:t>
      </w:r>
      <w:r w:rsidRPr="00E73033">
        <w:rPr>
          <w:rFonts w:ascii="Verdana" w:hAnsi="Verdana" w:cs="Arial"/>
          <w:sz w:val="20"/>
          <w:szCs w:val="20"/>
        </w:rPr>
        <w:t>/ако е приложимо/</w:t>
      </w:r>
      <w:r w:rsidR="009844F5" w:rsidRPr="00E73033">
        <w:rPr>
          <w:rFonts w:ascii="Verdana" w:hAnsi="Verdana" w:cs="Arial"/>
          <w:sz w:val="20"/>
          <w:szCs w:val="20"/>
        </w:rPr>
        <w:t>;</w:t>
      </w:r>
    </w:p>
    <w:p w14:paraId="41C20266" w14:textId="77777777" w:rsidR="00FC59BD" w:rsidRPr="0037160B" w:rsidRDefault="00FC59BD" w:rsidP="00FC59BD">
      <w:pPr>
        <w:jc w:val="both"/>
        <w:rPr>
          <w:rFonts w:ascii="Verdana" w:hAnsi="Verdana" w:cs="Arial"/>
          <w:sz w:val="20"/>
          <w:szCs w:val="20"/>
        </w:rPr>
      </w:pPr>
    </w:p>
    <w:p w14:paraId="4AE2EBBB" w14:textId="77777777" w:rsidR="001F61A9" w:rsidRPr="0037160B" w:rsidRDefault="001F61A9" w:rsidP="00E428CB">
      <w:pPr>
        <w:numPr>
          <w:ilvl w:val="0"/>
          <w:numId w:val="2"/>
        </w:numPr>
        <w:jc w:val="both"/>
        <w:rPr>
          <w:rFonts w:ascii="Verdana" w:hAnsi="Verdana" w:cs="Arial"/>
          <w:sz w:val="20"/>
          <w:szCs w:val="20"/>
        </w:rPr>
      </w:pPr>
      <w:r w:rsidRPr="0037160B">
        <w:rPr>
          <w:rFonts w:ascii="Verdana" w:hAnsi="Verdana" w:cs="Arial"/>
          <w:sz w:val="20"/>
          <w:szCs w:val="20"/>
        </w:rPr>
        <w:t>Други</w:t>
      </w:r>
      <w:r w:rsidR="009F31A5">
        <w:rPr>
          <w:rFonts w:ascii="Verdana" w:hAnsi="Verdana" w:cs="Arial"/>
          <w:sz w:val="20"/>
          <w:szCs w:val="20"/>
          <w:lang w:val="en-US"/>
        </w:rPr>
        <w:t xml:space="preserve"> </w:t>
      </w:r>
      <w:r w:rsidR="00E428CB">
        <w:rPr>
          <w:rFonts w:ascii="Verdana" w:hAnsi="Verdana" w:cs="Arial"/>
          <w:sz w:val="20"/>
          <w:szCs w:val="20"/>
        </w:rPr>
        <w:t xml:space="preserve">- </w:t>
      </w:r>
      <w:r w:rsidR="00E428CB" w:rsidRPr="00E428CB">
        <w:rPr>
          <w:rFonts w:ascii="Verdana" w:hAnsi="Verdana" w:cs="Arial"/>
          <w:sz w:val="20"/>
          <w:szCs w:val="20"/>
        </w:rPr>
        <w:t>(регистриран е/не е сигнал за нередност)</w:t>
      </w:r>
      <w:r w:rsidR="004F7850" w:rsidRPr="0037160B">
        <w:rPr>
          <w:rFonts w:ascii="Verdana" w:hAnsi="Verdana" w:cs="Arial"/>
          <w:sz w:val="20"/>
          <w:szCs w:val="20"/>
        </w:rPr>
        <w:t>.</w:t>
      </w:r>
    </w:p>
    <w:p w14:paraId="7E7A3541" w14:textId="77777777" w:rsidR="001F61A9" w:rsidRPr="0037160B" w:rsidRDefault="001F61A9" w:rsidP="001F61A9">
      <w:pPr>
        <w:jc w:val="both"/>
        <w:rPr>
          <w:rFonts w:ascii="Verdana" w:hAnsi="Verdana" w:cs="Arial"/>
          <w:sz w:val="20"/>
          <w:szCs w:val="20"/>
        </w:rPr>
      </w:pPr>
    </w:p>
    <w:p w14:paraId="3159F407" w14:textId="77777777" w:rsidR="001F61A9" w:rsidRPr="00167EF7" w:rsidRDefault="006A0479" w:rsidP="001F61A9">
      <w:pPr>
        <w:jc w:val="both"/>
        <w:rPr>
          <w:rFonts w:ascii="Verdana" w:hAnsi="Verdana" w:cs="Arial"/>
          <w:iCs/>
          <w:sz w:val="20"/>
          <w:szCs w:val="20"/>
        </w:rPr>
      </w:pPr>
      <w:r>
        <w:rPr>
          <w:rFonts w:ascii="Verdana" w:hAnsi="Verdana" w:cs="Arial"/>
          <w:sz w:val="20"/>
          <w:szCs w:val="20"/>
        </w:rPr>
        <w:t xml:space="preserve">Обработването на жалби, получени във връзка с неспазване на </w:t>
      </w:r>
      <w:r w:rsidRPr="006A0479">
        <w:rPr>
          <w:rFonts w:ascii="Verdana" w:hAnsi="Verdana" w:cs="Arial"/>
          <w:sz w:val="20"/>
          <w:szCs w:val="20"/>
        </w:rPr>
        <w:t>принципите, залегнали в Хартата на основните права на ЕС (ХОП) и Конвенцията на ООН за правата на хората с увреждания (КПХУ)</w:t>
      </w:r>
      <w:r>
        <w:rPr>
          <w:rFonts w:ascii="Verdana" w:hAnsi="Verdana" w:cs="Arial"/>
          <w:sz w:val="20"/>
          <w:szCs w:val="20"/>
        </w:rPr>
        <w:t xml:space="preserve"> имащи отношение към изпълнението на програмата се извършва съгласно предвиденото в </w:t>
      </w:r>
      <w:r w:rsidRPr="006A0479">
        <w:rPr>
          <w:rFonts w:ascii="Verdana" w:hAnsi="Verdana" w:cs="Arial"/>
          <w:sz w:val="20"/>
          <w:szCs w:val="20"/>
        </w:rPr>
        <w:t>Насоки</w:t>
      </w:r>
      <w:r>
        <w:rPr>
          <w:rFonts w:ascii="Verdana" w:hAnsi="Verdana" w:cs="Arial"/>
          <w:sz w:val="20"/>
          <w:szCs w:val="20"/>
        </w:rPr>
        <w:t>те</w:t>
      </w:r>
      <w:r w:rsidRPr="006A0479">
        <w:rPr>
          <w:rFonts w:ascii="Verdana" w:hAnsi="Verdana" w:cs="Arial"/>
          <w:sz w:val="20"/>
          <w:szCs w:val="20"/>
        </w:rPr>
        <w:t xml:space="preserve"> за прилагане на Хартата на основните права на ЕС</w:t>
      </w:r>
      <w:r>
        <w:rPr>
          <w:rFonts w:ascii="Verdana" w:hAnsi="Verdana" w:cs="Arial"/>
          <w:sz w:val="20"/>
          <w:szCs w:val="20"/>
          <w:lang w:val="en-US"/>
        </w:rPr>
        <w:t xml:space="preserve"> и </w:t>
      </w:r>
      <w:r w:rsidRPr="006A0479">
        <w:rPr>
          <w:rFonts w:ascii="Verdana" w:hAnsi="Verdana" w:cs="Arial"/>
          <w:iCs/>
          <w:sz w:val="20"/>
          <w:szCs w:val="20"/>
        </w:rPr>
        <w:t>Насоки</w:t>
      </w:r>
      <w:r>
        <w:rPr>
          <w:rFonts w:ascii="Verdana" w:hAnsi="Verdana" w:cs="Arial"/>
          <w:iCs/>
          <w:sz w:val="20"/>
          <w:szCs w:val="20"/>
        </w:rPr>
        <w:t>те</w:t>
      </w:r>
      <w:r w:rsidRPr="006A0479">
        <w:rPr>
          <w:rFonts w:ascii="Verdana" w:hAnsi="Verdana" w:cs="Arial"/>
          <w:iCs/>
          <w:sz w:val="20"/>
          <w:szCs w:val="20"/>
        </w:rPr>
        <w:t xml:space="preserve"> за прилагане на Конвенцията на ООН за правата на хората с увреждания</w:t>
      </w:r>
      <w:r>
        <w:rPr>
          <w:rFonts w:ascii="Verdana" w:hAnsi="Verdana" w:cs="Arial"/>
          <w:iCs/>
          <w:sz w:val="20"/>
          <w:szCs w:val="20"/>
        </w:rPr>
        <w:t xml:space="preserve">, одобрени със </w:t>
      </w:r>
      <w:r w:rsidRPr="006A0479">
        <w:rPr>
          <w:rFonts w:ascii="Verdana" w:hAnsi="Verdana" w:cs="Arial"/>
          <w:iCs/>
          <w:sz w:val="20"/>
          <w:szCs w:val="20"/>
        </w:rPr>
        <w:t xml:space="preserve">Заповед на заместник министър-председателя по </w:t>
      </w:r>
      <w:proofErr w:type="spellStart"/>
      <w:r w:rsidRPr="006A0479">
        <w:rPr>
          <w:rFonts w:ascii="Verdana" w:hAnsi="Verdana" w:cs="Arial"/>
          <w:iCs/>
          <w:sz w:val="20"/>
          <w:szCs w:val="20"/>
        </w:rPr>
        <w:t>еврофондовете</w:t>
      </w:r>
      <w:proofErr w:type="spellEnd"/>
      <w:r w:rsidRPr="006A0479">
        <w:rPr>
          <w:rFonts w:ascii="Verdana" w:hAnsi="Verdana" w:cs="Arial"/>
          <w:iCs/>
          <w:sz w:val="20"/>
          <w:szCs w:val="20"/>
        </w:rPr>
        <w:t xml:space="preserve"> и министър на финансите № В-105/19.07.2022 г.</w:t>
      </w:r>
      <w:r w:rsidR="00167EF7">
        <w:rPr>
          <w:rFonts w:ascii="Verdana" w:hAnsi="Verdana" w:cs="Arial"/>
          <w:iCs/>
          <w:sz w:val="20"/>
          <w:szCs w:val="20"/>
        </w:rPr>
        <w:t xml:space="preserve">, като се вземат предвид специфичните разпоредби и изключения, предвидени в Регламент </w:t>
      </w:r>
      <w:r w:rsidR="00167EF7">
        <w:rPr>
          <w:rFonts w:ascii="Verdana" w:hAnsi="Verdana" w:cs="Arial"/>
          <w:iCs/>
          <w:sz w:val="20"/>
          <w:szCs w:val="20"/>
          <w:lang w:val="en-US"/>
        </w:rPr>
        <w:t>(</w:t>
      </w:r>
      <w:r w:rsidR="00167EF7">
        <w:rPr>
          <w:rFonts w:ascii="Verdana" w:hAnsi="Verdana" w:cs="Arial"/>
          <w:iCs/>
          <w:sz w:val="20"/>
          <w:szCs w:val="20"/>
        </w:rPr>
        <w:t>ЕС</w:t>
      </w:r>
      <w:r w:rsidR="00167EF7">
        <w:rPr>
          <w:rFonts w:ascii="Verdana" w:hAnsi="Verdana" w:cs="Arial"/>
          <w:iCs/>
          <w:sz w:val="20"/>
          <w:szCs w:val="20"/>
          <w:lang w:val="en-US"/>
        </w:rPr>
        <w:t>)</w:t>
      </w:r>
      <w:r w:rsidR="00167EF7">
        <w:rPr>
          <w:rFonts w:ascii="Verdana" w:hAnsi="Verdana" w:cs="Arial"/>
          <w:iCs/>
          <w:sz w:val="20"/>
          <w:szCs w:val="20"/>
        </w:rPr>
        <w:t xml:space="preserve"> 2021/1060 по отношение на програми, ограничени единствено до специфична цел, посочена в</w:t>
      </w:r>
      <w:r w:rsidR="00167EF7" w:rsidRPr="00167EF7">
        <w:rPr>
          <w:rFonts w:ascii="Verdana" w:hAnsi="Verdana" w:cs="Arial"/>
          <w:iCs/>
          <w:sz w:val="20"/>
          <w:szCs w:val="20"/>
        </w:rPr>
        <w:t xml:space="preserve"> чл. 4, параграф 1, </w:t>
      </w:r>
      <w:r w:rsidR="00167EF7">
        <w:rPr>
          <w:rFonts w:ascii="Verdana" w:hAnsi="Verdana" w:cs="Arial"/>
          <w:iCs/>
          <w:sz w:val="20"/>
          <w:szCs w:val="20"/>
        </w:rPr>
        <w:t>буква</w:t>
      </w:r>
      <w:r w:rsidR="00167EF7" w:rsidRPr="00167EF7">
        <w:rPr>
          <w:rFonts w:ascii="Verdana" w:hAnsi="Verdana" w:cs="Arial"/>
          <w:iCs/>
          <w:sz w:val="20"/>
          <w:szCs w:val="20"/>
        </w:rPr>
        <w:t xml:space="preserve"> „м“ от Регламент (ЕС) 2021/1057</w:t>
      </w:r>
      <w:r w:rsidR="00167EF7">
        <w:rPr>
          <w:rFonts w:ascii="Verdana" w:hAnsi="Verdana" w:cs="Arial"/>
          <w:iCs/>
          <w:sz w:val="20"/>
          <w:szCs w:val="20"/>
        </w:rPr>
        <w:t>.</w:t>
      </w:r>
    </w:p>
    <w:p w14:paraId="62F37C4B" w14:textId="2AB7B6D5" w:rsidR="006A0479" w:rsidRPr="006A0479" w:rsidRDefault="00CB05AF" w:rsidP="006A0479">
      <w:pPr>
        <w:jc w:val="both"/>
        <w:rPr>
          <w:rFonts w:ascii="Verdana" w:hAnsi="Verdana" w:cs="Arial"/>
          <w:iCs/>
          <w:sz w:val="20"/>
          <w:szCs w:val="20"/>
        </w:rPr>
      </w:pPr>
      <w:r>
        <w:rPr>
          <w:rFonts w:ascii="Verdana" w:hAnsi="Verdana" w:cs="Arial"/>
          <w:iCs/>
          <w:sz w:val="20"/>
          <w:szCs w:val="20"/>
        </w:rPr>
        <w:lastRenderedPageBreak/>
        <w:t xml:space="preserve">В </w:t>
      </w:r>
      <w:r w:rsidR="006A0479" w:rsidRPr="006A0479">
        <w:rPr>
          <w:rFonts w:ascii="Verdana" w:hAnsi="Verdana" w:cs="Arial"/>
          <w:iCs/>
          <w:sz w:val="20"/>
          <w:szCs w:val="20"/>
        </w:rPr>
        <w:t xml:space="preserve">Управляващият орган </w:t>
      </w:r>
      <w:r>
        <w:rPr>
          <w:rFonts w:ascii="Verdana" w:hAnsi="Verdana" w:cs="Arial"/>
          <w:iCs/>
          <w:sz w:val="20"/>
          <w:szCs w:val="20"/>
        </w:rPr>
        <w:t xml:space="preserve">се </w:t>
      </w:r>
      <w:r w:rsidR="006A0479" w:rsidRPr="006A0479">
        <w:rPr>
          <w:rFonts w:ascii="Verdana" w:hAnsi="Verdana" w:cs="Arial"/>
          <w:iCs/>
          <w:sz w:val="20"/>
          <w:szCs w:val="20"/>
        </w:rPr>
        <w:t xml:space="preserve">поддържа актуална систематизирана информация за установените случаи на  неспазване на ХОП/КПХУ. Тази информация </w:t>
      </w:r>
      <w:r>
        <w:rPr>
          <w:rFonts w:ascii="Verdana" w:hAnsi="Verdana" w:cs="Arial"/>
          <w:iCs/>
          <w:sz w:val="20"/>
          <w:szCs w:val="20"/>
        </w:rPr>
        <w:t>се обобщава от служител</w:t>
      </w:r>
      <w:r w:rsidR="00513268">
        <w:rPr>
          <w:rFonts w:ascii="Verdana" w:hAnsi="Verdana" w:cs="Arial"/>
          <w:iCs/>
          <w:sz w:val="20"/>
          <w:szCs w:val="20"/>
        </w:rPr>
        <w:t>я, отговорен за воденето на Регистър жалби</w:t>
      </w:r>
      <w:r>
        <w:rPr>
          <w:rFonts w:ascii="Verdana" w:hAnsi="Verdana" w:cs="Arial"/>
          <w:iCs/>
          <w:sz w:val="20"/>
          <w:szCs w:val="20"/>
        </w:rPr>
        <w:t xml:space="preserve"> от отдел Мониторинг и оценка, </w:t>
      </w:r>
      <w:r w:rsidR="006A0479" w:rsidRPr="006A0479">
        <w:rPr>
          <w:rFonts w:ascii="Verdana" w:hAnsi="Verdana" w:cs="Arial"/>
          <w:iCs/>
          <w:sz w:val="20"/>
          <w:szCs w:val="20"/>
        </w:rPr>
        <w:t>следва</w:t>
      </w:r>
      <w:r w:rsidR="003C6303">
        <w:rPr>
          <w:rFonts w:ascii="Verdana" w:hAnsi="Verdana" w:cs="Arial"/>
          <w:iCs/>
          <w:sz w:val="20"/>
          <w:szCs w:val="20"/>
        </w:rPr>
        <w:t xml:space="preserve"> да съдържа</w:t>
      </w:r>
      <w:r w:rsidR="006A0479" w:rsidRPr="006A0479">
        <w:rPr>
          <w:rFonts w:ascii="Verdana" w:hAnsi="Verdana" w:cs="Arial"/>
          <w:iCs/>
          <w:sz w:val="20"/>
          <w:szCs w:val="20"/>
        </w:rPr>
        <w:t>:</w:t>
      </w:r>
    </w:p>
    <w:p w14:paraId="31F43B96" w14:textId="77777777" w:rsidR="006A0479" w:rsidRPr="006A0479" w:rsidRDefault="006A0479" w:rsidP="006A0479">
      <w:pPr>
        <w:numPr>
          <w:ilvl w:val="0"/>
          <w:numId w:val="5"/>
        </w:numPr>
        <w:jc w:val="both"/>
        <w:rPr>
          <w:rFonts w:ascii="Verdana" w:hAnsi="Verdana" w:cs="Arial"/>
          <w:iCs/>
          <w:sz w:val="20"/>
          <w:szCs w:val="20"/>
        </w:rPr>
      </w:pPr>
      <w:r w:rsidRPr="006A0479">
        <w:rPr>
          <w:rFonts w:ascii="Verdana" w:hAnsi="Verdana" w:cs="Arial"/>
          <w:iCs/>
          <w:sz w:val="20"/>
          <w:szCs w:val="20"/>
        </w:rPr>
        <w:t>Брой на установените случаи на  неспазване на ХОП/КПХУ в резултат на стъпките за проверка, извършени в съответствие с раздел IV от Насоките по ХОП/КПХУ;</w:t>
      </w:r>
    </w:p>
    <w:p w14:paraId="019ECA61" w14:textId="77777777" w:rsidR="006A0479" w:rsidRPr="006A0479" w:rsidRDefault="006A0479" w:rsidP="006A0479">
      <w:pPr>
        <w:numPr>
          <w:ilvl w:val="0"/>
          <w:numId w:val="5"/>
        </w:numPr>
        <w:jc w:val="both"/>
        <w:rPr>
          <w:rFonts w:ascii="Verdana" w:hAnsi="Verdana" w:cs="Arial"/>
          <w:iCs/>
          <w:sz w:val="20"/>
          <w:szCs w:val="20"/>
        </w:rPr>
      </w:pPr>
      <w:r w:rsidRPr="006A0479">
        <w:rPr>
          <w:rFonts w:ascii="Verdana" w:hAnsi="Verdana" w:cs="Arial"/>
          <w:iCs/>
          <w:sz w:val="20"/>
          <w:szCs w:val="20"/>
        </w:rPr>
        <w:t>Текущ статус на установените случаите на ХОП/КПХУ;</w:t>
      </w:r>
    </w:p>
    <w:p w14:paraId="43C69965" w14:textId="77777777" w:rsidR="006A0479" w:rsidRPr="006A0479" w:rsidRDefault="006A0479" w:rsidP="006A0479">
      <w:pPr>
        <w:numPr>
          <w:ilvl w:val="0"/>
          <w:numId w:val="5"/>
        </w:numPr>
        <w:jc w:val="both"/>
        <w:rPr>
          <w:rFonts w:ascii="Verdana" w:hAnsi="Verdana" w:cs="Arial"/>
          <w:iCs/>
          <w:sz w:val="20"/>
          <w:szCs w:val="20"/>
        </w:rPr>
      </w:pPr>
      <w:r w:rsidRPr="006A0479">
        <w:rPr>
          <w:rFonts w:ascii="Verdana" w:hAnsi="Verdana" w:cs="Arial"/>
          <w:iCs/>
          <w:sz w:val="20"/>
          <w:szCs w:val="20"/>
        </w:rPr>
        <w:t>Засегнати права, произтичащи от ХОП/КПХУ;</w:t>
      </w:r>
    </w:p>
    <w:p w14:paraId="34F78D56" w14:textId="77777777" w:rsidR="006A0479" w:rsidRPr="006A0479" w:rsidRDefault="006A0479" w:rsidP="006A0479">
      <w:pPr>
        <w:numPr>
          <w:ilvl w:val="0"/>
          <w:numId w:val="5"/>
        </w:numPr>
        <w:jc w:val="both"/>
        <w:rPr>
          <w:rFonts w:ascii="Verdana" w:hAnsi="Verdana" w:cs="Arial"/>
          <w:iCs/>
          <w:sz w:val="20"/>
          <w:szCs w:val="20"/>
        </w:rPr>
      </w:pPr>
      <w:r w:rsidRPr="006A0479">
        <w:rPr>
          <w:rFonts w:ascii="Verdana" w:hAnsi="Verdana" w:cs="Arial"/>
          <w:iCs/>
          <w:sz w:val="20"/>
          <w:szCs w:val="20"/>
        </w:rPr>
        <w:t>Последствия от неспазване на правата;</w:t>
      </w:r>
    </w:p>
    <w:p w14:paraId="17F5F2CA" w14:textId="77777777" w:rsidR="006A0479" w:rsidRPr="006A0479" w:rsidRDefault="006A0479" w:rsidP="006A0479">
      <w:pPr>
        <w:numPr>
          <w:ilvl w:val="0"/>
          <w:numId w:val="5"/>
        </w:numPr>
        <w:jc w:val="both"/>
        <w:rPr>
          <w:rFonts w:ascii="Verdana" w:hAnsi="Verdana" w:cs="Arial"/>
          <w:iCs/>
          <w:sz w:val="20"/>
          <w:szCs w:val="20"/>
        </w:rPr>
      </w:pPr>
      <w:r w:rsidRPr="006A0479">
        <w:rPr>
          <w:rFonts w:ascii="Verdana" w:hAnsi="Verdana" w:cs="Arial"/>
          <w:iCs/>
          <w:sz w:val="20"/>
          <w:szCs w:val="20"/>
        </w:rPr>
        <w:t>Коригиращи/превантивни/последващи мерки, които трябва да бъдат предприети, за да се гарантира спазването на ХОП/КПХУ и с цел избягване на подобни случаи в бъдеще.</w:t>
      </w:r>
    </w:p>
    <w:p w14:paraId="516FDAFE" w14:textId="501575BC" w:rsidR="006A0479" w:rsidRDefault="006A0479" w:rsidP="006A0479">
      <w:pPr>
        <w:jc w:val="both"/>
        <w:rPr>
          <w:rFonts w:ascii="Verdana" w:hAnsi="Verdana" w:cs="Arial"/>
          <w:iCs/>
          <w:sz w:val="20"/>
          <w:szCs w:val="20"/>
        </w:rPr>
      </w:pPr>
      <w:r w:rsidRPr="006A0479">
        <w:rPr>
          <w:rFonts w:ascii="Verdana" w:hAnsi="Verdana" w:cs="Arial"/>
          <w:iCs/>
          <w:sz w:val="20"/>
          <w:szCs w:val="20"/>
        </w:rPr>
        <w:t>Получените жалби от граждани или други външни източници/заинтересовани страни във връзка с нарушени права по ХОП/КПХУ в хода на изпълнение на програм</w:t>
      </w:r>
      <w:r w:rsidR="003C6303">
        <w:rPr>
          <w:rFonts w:ascii="Verdana" w:hAnsi="Verdana" w:cs="Arial"/>
          <w:iCs/>
          <w:sz w:val="20"/>
          <w:szCs w:val="20"/>
        </w:rPr>
        <w:t>а</w:t>
      </w:r>
      <w:r w:rsidRPr="006A0479">
        <w:rPr>
          <w:rFonts w:ascii="Verdana" w:hAnsi="Verdana" w:cs="Arial"/>
          <w:iCs/>
          <w:sz w:val="20"/>
          <w:szCs w:val="20"/>
        </w:rPr>
        <w:t>т</w:t>
      </w:r>
      <w:r w:rsidR="003C6303">
        <w:rPr>
          <w:rFonts w:ascii="Verdana" w:hAnsi="Verdana" w:cs="Arial"/>
          <w:iCs/>
          <w:sz w:val="20"/>
          <w:szCs w:val="20"/>
        </w:rPr>
        <w:t>а</w:t>
      </w:r>
      <w:r w:rsidRPr="006A0479">
        <w:rPr>
          <w:rFonts w:ascii="Verdana" w:hAnsi="Verdana" w:cs="Arial"/>
          <w:iCs/>
          <w:sz w:val="20"/>
          <w:szCs w:val="20"/>
        </w:rPr>
        <w:t xml:space="preserve"> </w:t>
      </w:r>
      <w:r w:rsidR="00167EF7">
        <w:rPr>
          <w:rFonts w:ascii="Verdana" w:hAnsi="Verdana" w:cs="Arial"/>
          <w:iCs/>
          <w:sz w:val="20"/>
          <w:szCs w:val="20"/>
        </w:rPr>
        <w:t xml:space="preserve">и предприетите съответни действия </w:t>
      </w:r>
      <w:r w:rsidRPr="006A0479">
        <w:rPr>
          <w:rFonts w:ascii="Verdana" w:hAnsi="Verdana" w:cs="Arial"/>
          <w:iCs/>
          <w:sz w:val="20"/>
          <w:szCs w:val="20"/>
        </w:rPr>
        <w:t xml:space="preserve">се докладват </w:t>
      </w:r>
      <w:r w:rsidR="00167EF7">
        <w:rPr>
          <w:rFonts w:ascii="Verdana" w:hAnsi="Verdana" w:cs="Arial"/>
          <w:iCs/>
          <w:sz w:val="20"/>
          <w:szCs w:val="20"/>
        </w:rPr>
        <w:t xml:space="preserve">в </w:t>
      </w:r>
      <w:r w:rsidR="000F37F8">
        <w:rPr>
          <w:rFonts w:ascii="Verdana" w:hAnsi="Verdana" w:cs="Arial"/>
          <w:iCs/>
          <w:sz w:val="20"/>
          <w:szCs w:val="20"/>
        </w:rPr>
        <w:t>информацията, която с</w:t>
      </w:r>
      <w:r w:rsidR="00F12B60">
        <w:rPr>
          <w:rFonts w:ascii="Verdana" w:hAnsi="Verdana" w:cs="Arial"/>
          <w:iCs/>
          <w:sz w:val="20"/>
          <w:szCs w:val="20"/>
          <w:lang w:val="en-US"/>
        </w:rPr>
        <w:t>e</w:t>
      </w:r>
      <w:r w:rsidR="000F37F8">
        <w:rPr>
          <w:rFonts w:ascii="Verdana" w:hAnsi="Verdana" w:cs="Arial"/>
          <w:iCs/>
          <w:sz w:val="20"/>
          <w:szCs w:val="20"/>
        </w:rPr>
        <w:t xml:space="preserve"> изпраща на ЕК, във връзка с провеждането на срещата за преглед на </w:t>
      </w:r>
      <w:r w:rsidR="000F37F8" w:rsidRPr="000F37F8">
        <w:rPr>
          <w:rFonts w:ascii="Verdana" w:hAnsi="Verdana" w:cs="Arial"/>
          <w:iCs/>
          <w:sz w:val="20"/>
          <w:szCs w:val="20"/>
        </w:rPr>
        <w:t xml:space="preserve">качеството на изпълнение на </w:t>
      </w:r>
      <w:r w:rsidR="000F37F8">
        <w:rPr>
          <w:rFonts w:ascii="Verdana" w:hAnsi="Verdana" w:cs="Arial"/>
          <w:iCs/>
          <w:sz w:val="20"/>
          <w:szCs w:val="20"/>
        </w:rPr>
        <w:t>ПХОМП</w:t>
      </w:r>
      <w:r w:rsidR="00167EF7">
        <w:rPr>
          <w:rFonts w:ascii="Verdana" w:hAnsi="Verdana" w:cs="Arial"/>
          <w:iCs/>
          <w:sz w:val="20"/>
          <w:szCs w:val="20"/>
        </w:rPr>
        <w:t>. И</w:t>
      </w:r>
      <w:r w:rsidRPr="006A0479">
        <w:rPr>
          <w:rFonts w:ascii="Verdana" w:hAnsi="Verdana" w:cs="Arial"/>
          <w:iCs/>
          <w:sz w:val="20"/>
          <w:szCs w:val="20"/>
        </w:rPr>
        <w:t>нформация</w:t>
      </w:r>
      <w:r w:rsidR="00167EF7">
        <w:rPr>
          <w:rFonts w:ascii="Verdana" w:hAnsi="Verdana" w:cs="Arial"/>
          <w:iCs/>
          <w:sz w:val="20"/>
          <w:szCs w:val="20"/>
        </w:rPr>
        <w:t xml:space="preserve"> за постъпилите сигнали</w:t>
      </w:r>
      <w:r w:rsidRPr="006A0479">
        <w:rPr>
          <w:rFonts w:ascii="Verdana" w:hAnsi="Verdana" w:cs="Arial"/>
          <w:iCs/>
          <w:sz w:val="20"/>
          <w:szCs w:val="20"/>
        </w:rPr>
        <w:t xml:space="preserve">, </w:t>
      </w:r>
      <w:r w:rsidR="00167EF7">
        <w:rPr>
          <w:rFonts w:ascii="Verdana" w:hAnsi="Verdana" w:cs="Arial"/>
          <w:iCs/>
          <w:sz w:val="20"/>
          <w:szCs w:val="20"/>
        </w:rPr>
        <w:t>становищата и/или предприетите действия/препоръки от</w:t>
      </w:r>
      <w:r w:rsidRPr="006A0479">
        <w:rPr>
          <w:rFonts w:ascii="Verdana" w:hAnsi="Verdana" w:cs="Arial"/>
          <w:iCs/>
          <w:sz w:val="20"/>
          <w:szCs w:val="20"/>
        </w:rPr>
        <w:t xml:space="preserve"> компетентни органи на изпълнителната власт, съгласно Приложение № 3 от Насоките по ХОП/КПХУ</w:t>
      </w:r>
      <w:r w:rsidR="00167EF7">
        <w:rPr>
          <w:rFonts w:ascii="Verdana" w:hAnsi="Verdana" w:cs="Arial"/>
          <w:iCs/>
          <w:sz w:val="20"/>
          <w:szCs w:val="20"/>
        </w:rPr>
        <w:t xml:space="preserve"> </w:t>
      </w:r>
      <w:r w:rsidR="009844F5">
        <w:rPr>
          <w:rFonts w:ascii="Verdana" w:hAnsi="Verdana" w:cs="Arial"/>
          <w:iCs/>
          <w:sz w:val="20"/>
          <w:szCs w:val="20"/>
        </w:rPr>
        <w:t xml:space="preserve">/приложение 10.11.2 към настоящата глава от наръчника/ </w:t>
      </w:r>
      <w:r w:rsidR="00167EF7">
        <w:rPr>
          <w:rFonts w:ascii="Verdana" w:hAnsi="Verdana" w:cs="Arial"/>
          <w:iCs/>
          <w:sz w:val="20"/>
          <w:szCs w:val="20"/>
        </w:rPr>
        <w:t>се публикува ежегодно на интернет страницата на програмата в секция за заинтересованите страни</w:t>
      </w:r>
      <w:r w:rsidRPr="006A0479">
        <w:rPr>
          <w:rFonts w:ascii="Verdana" w:hAnsi="Verdana" w:cs="Arial"/>
          <w:iCs/>
          <w:sz w:val="20"/>
          <w:szCs w:val="20"/>
        </w:rPr>
        <w:t xml:space="preserve">. </w:t>
      </w:r>
      <w:r w:rsidR="008575F6">
        <w:rPr>
          <w:rFonts w:ascii="Verdana" w:hAnsi="Verdana" w:cs="Arial"/>
          <w:iCs/>
          <w:sz w:val="20"/>
          <w:szCs w:val="20"/>
        </w:rPr>
        <w:t xml:space="preserve">Информацията съдържа данни за сигнала, засегнато основно право и/или абсолютно </w:t>
      </w:r>
      <w:r w:rsidR="008575F6">
        <w:rPr>
          <w:rFonts w:ascii="Verdana" w:hAnsi="Verdana" w:cs="Arial"/>
          <w:iCs/>
          <w:sz w:val="20"/>
          <w:szCs w:val="20"/>
          <w:lang w:val="en-US"/>
        </w:rPr>
        <w:t>(</w:t>
      </w:r>
      <w:r w:rsidR="008575F6">
        <w:rPr>
          <w:rFonts w:ascii="Verdana" w:hAnsi="Verdana" w:cs="Arial"/>
          <w:iCs/>
          <w:sz w:val="20"/>
          <w:szCs w:val="20"/>
        </w:rPr>
        <w:t>неотменимо</w:t>
      </w:r>
      <w:r w:rsidR="008575F6" w:rsidRPr="008575F6">
        <w:rPr>
          <w:rFonts w:ascii="Verdana" w:hAnsi="Verdana" w:cs="Arial"/>
          <w:iCs/>
          <w:sz w:val="20"/>
          <w:szCs w:val="20"/>
        </w:rPr>
        <w:t>)</w:t>
      </w:r>
      <w:r w:rsidR="008575F6">
        <w:rPr>
          <w:rFonts w:ascii="Verdana" w:hAnsi="Verdana" w:cs="Arial"/>
          <w:iCs/>
          <w:sz w:val="20"/>
          <w:szCs w:val="20"/>
        </w:rPr>
        <w:t xml:space="preserve"> право, съгласно Хартата на основните права на ЕС, ако е приложимо становище на компетентния орган</w:t>
      </w:r>
      <w:r w:rsidR="008575F6" w:rsidRPr="008575F6">
        <w:rPr>
          <w:rFonts w:ascii="Verdana" w:hAnsi="Verdana" w:cs="Arial"/>
          <w:iCs/>
          <w:sz w:val="20"/>
          <w:szCs w:val="20"/>
        </w:rPr>
        <w:t xml:space="preserve"> </w:t>
      </w:r>
      <w:r w:rsidR="008575F6">
        <w:rPr>
          <w:rFonts w:ascii="Verdana" w:hAnsi="Verdana" w:cs="Arial"/>
          <w:iCs/>
          <w:sz w:val="20"/>
          <w:szCs w:val="20"/>
        </w:rPr>
        <w:t>и предприети действия</w:t>
      </w:r>
      <w:r w:rsidR="009844F5">
        <w:rPr>
          <w:rFonts w:ascii="Verdana" w:hAnsi="Verdana" w:cs="Arial"/>
          <w:iCs/>
          <w:sz w:val="20"/>
          <w:szCs w:val="20"/>
        </w:rPr>
        <w:t>, в съответствие с ре</w:t>
      </w:r>
      <w:r w:rsidR="00E73033">
        <w:rPr>
          <w:rFonts w:ascii="Verdana" w:hAnsi="Verdana" w:cs="Arial"/>
          <w:iCs/>
          <w:sz w:val="20"/>
          <w:szCs w:val="20"/>
        </w:rPr>
        <w:t xml:space="preserve">да описан в глава 11 </w:t>
      </w:r>
      <w:r w:rsidR="00E73033" w:rsidRPr="00E73033">
        <w:rPr>
          <w:rFonts w:ascii="Verdana" w:hAnsi="Verdana" w:cs="Arial"/>
          <w:iCs/>
          <w:sz w:val="20"/>
          <w:szCs w:val="20"/>
        </w:rPr>
        <w:t>„</w:t>
      </w:r>
      <w:r w:rsidR="00E73033">
        <w:rPr>
          <w:rFonts w:ascii="Verdana" w:hAnsi="Verdana" w:cs="Arial"/>
          <w:iCs/>
          <w:sz w:val="20"/>
          <w:szCs w:val="20"/>
        </w:rPr>
        <w:t>Видимост, прозрачност и комуникация</w:t>
      </w:r>
      <w:r w:rsidR="00E73033" w:rsidRPr="00E73033">
        <w:rPr>
          <w:rFonts w:ascii="Verdana" w:hAnsi="Verdana" w:cs="Arial"/>
          <w:iCs/>
          <w:sz w:val="20"/>
          <w:szCs w:val="20"/>
        </w:rPr>
        <w:t>“ на настоящия Наръчник</w:t>
      </w:r>
      <w:r w:rsidR="008575F6">
        <w:rPr>
          <w:rFonts w:ascii="Verdana" w:hAnsi="Verdana" w:cs="Arial"/>
          <w:iCs/>
          <w:sz w:val="20"/>
          <w:szCs w:val="20"/>
        </w:rPr>
        <w:t xml:space="preserve">.  </w:t>
      </w:r>
    </w:p>
    <w:p w14:paraId="4B31112C" w14:textId="77777777" w:rsidR="006A0479" w:rsidRDefault="007D0995" w:rsidP="001F61A9">
      <w:pPr>
        <w:jc w:val="both"/>
        <w:rPr>
          <w:rFonts w:ascii="Verdana" w:hAnsi="Verdana" w:cs="Arial"/>
          <w:iCs/>
          <w:sz w:val="20"/>
          <w:szCs w:val="20"/>
        </w:rPr>
      </w:pPr>
      <w:r>
        <w:rPr>
          <w:rFonts w:ascii="Verdana" w:hAnsi="Verdana" w:cs="Arial"/>
          <w:iCs/>
          <w:sz w:val="20"/>
          <w:szCs w:val="20"/>
        </w:rPr>
        <w:t xml:space="preserve">Програма за храни и основно материално подпомагане няма Комитет за наблюдение, по силата на изключението, съгласно </w:t>
      </w:r>
      <w:r w:rsidRPr="007D0995">
        <w:rPr>
          <w:rFonts w:ascii="Verdana" w:hAnsi="Verdana" w:cs="Arial"/>
          <w:iCs/>
          <w:sz w:val="20"/>
          <w:szCs w:val="20"/>
        </w:rPr>
        <w:t>Регламент (ЕС) 2021/1060 в чл. 38, параграф 5</w:t>
      </w:r>
      <w:r>
        <w:rPr>
          <w:rFonts w:ascii="Verdana" w:hAnsi="Verdana" w:cs="Arial"/>
          <w:iCs/>
          <w:sz w:val="20"/>
          <w:szCs w:val="20"/>
        </w:rPr>
        <w:t xml:space="preserve">. Поради това, получените жалби във връзка с нарушени права </w:t>
      </w:r>
      <w:r w:rsidRPr="007D0995">
        <w:rPr>
          <w:rFonts w:ascii="Verdana" w:hAnsi="Verdana" w:cs="Arial"/>
          <w:iCs/>
          <w:sz w:val="20"/>
          <w:szCs w:val="20"/>
        </w:rPr>
        <w:t>по ХОП/КПХУ в хода на изпълнение на програмата</w:t>
      </w:r>
      <w:r>
        <w:rPr>
          <w:rFonts w:ascii="Verdana" w:hAnsi="Verdana" w:cs="Arial"/>
          <w:iCs/>
          <w:sz w:val="20"/>
          <w:szCs w:val="20"/>
        </w:rPr>
        <w:t xml:space="preserve"> не се докладват пред КН.</w:t>
      </w:r>
    </w:p>
    <w:p w14:paraId="346CA917" w14:textId="77777777" w:rsidR="006A0479" w:rsidRDefault="006A0479" w:rsidP="001F61A9">
      <w:pPr>
        <w:jc w:val="both"/>
        <w:rPr>
          <w:rFonts w:ascii="Verdana" w:hAnsi="Verdana" w:cs="Arial"/>
          <w:iCs/>
          <w:sz w:val="20"/>
          <w:szCs w:val="20"/>
        </w:rPr>
      </w:pPr>
    </w:p>
    <w:p w14:paraId="479FA49B" w14:textId="77777777" w:rsidR="006A0479" w:rsidRPr="006A0479" w:rsidRDefault="006A0479" w:rsidP="001F61A9">
      <w:pPr>
        <w:jc w:val="both"/>
        <w:rPr>
          <w:rFonts w:ascii="Verdana" w:hAnsi="Verdana" w:cs="Arial"/>
          <w:sz w:val="20"/>
          <w:szCs w:val="20"/>
        </w:rPr>
      </w:pPr>
    </w:p>
    <w:p w14:paraId="527AB290" w14:textId="77777777" w:rsidR="001F61A9" w:rsidRPr="0037160B" w:rsidRDefault="00A01F50" w:rsidP="00A01F50">
      <w:pPr>
        <w:ind w:left="540"/>
        <w:jc w:val="both"/>
        <w:rPr>
          <w:rFonts w:ascii="Verdana" w:hAnsi="Verdana" w:cs="Arial"/>
          <w:b/>
          <w:sz w:val="20"/>
          <w:szCs w:val="20"/>
        </w:rPr>
      </w:pPr>
      <w:r w:rsidRPr="0037160B">
        <w:rPr>
          <w:rFonts w:ascii="Verdana" w:hAnsi="Verdana" w:cs="Arial"/>
          <w:b/>
          <w:sz w:val="20"/>
          <w:szCs w:val="20"/>
          <w:lang w:val="en-US"/>
        </w:rPr>
        <w:t xml:space="preserve">III. </w:t>
      </w:r>
      <w:r w:rsidR="00E32B58" w:rsidRPr="0037160B">
        <w:rPr>
          <w:rFonts w:ascii="Verdana" w:hAnsi="Verdana" w:cs="Arial"/>
          <w:b/>
          <w:sz w:val="20"/>
          <w:szCs w:val="20"/>
        </w:rPr>
        <w:t>ВОДЕНЕ НА РЕГИСТЪРА</w:t>
      </w:r>
    </w:p>
    <w:p w14:paraId="48211980" w14:textId="77777777" w:rsidR="00E32B58" w:rsidRPr="0037160B" w:rsidRDefault="00E32B58" w:rsidP="00E32B58">
      <w:pPr>
        <w:ind w:left="360"/>
        <w:jc w:val="both"/>
        <w:rPr>
          <w:rFonts w:ascii="Verdana" w:hAnsi="Verdana" w:cs="Arial"/>
          <w:b/>
          <w:sz w:val="20"/>
          <w:szCs w:val="20"/>
        </w:rPr>
      </w:pPr>
    </w:p>
    <w:p w14:paraId="38DC1F83" w14:textId="77777777" w:rsidR="00441472" w:rsidRPr="0037160B" w:rsidRDefault="00441472" w:rsidP="001F61A9">
      <w:pPr>
        <w:jc w:val="both"/>
        <w:rPr>
          <w:rFonts w:ascii="Verdana" w:hAnsi="Verdana" w:cs="Arial"/>
          <w:sz w:val="20"/>
          <w:szCs w:val="20"/>
        </w:rPr>
      </w:pPr>
    </w:p>
    <w:p w14:paraId="6FB1C086" w14:textId="77777777" w:rsidR="00441472" w:rsidRPr="0037160B" w:rsidRDefault="001F61A9" w:rsidP="001F61A9">
      <w:pPr>
        <w:jc w:val="both"/>
        <w:rPr>
          <w:rFonts w:ascii="Verdana" w:hAnsi="Verdana" w:cs="Arial"/>
          <w:sz w:val="20"/>
          <w:szCs w:val="20"/>
        </w:rPr>
      </w:pPr>
      <w:r w:rsidRPr="0037160B">
        <w:rPr>
          <w:rFonts w:ascii="Verdana" w:hAnsi="Verdana" w:cs="Arial"/>
          <w:sz w:val="20"/>
          <w:szCs w:val="20"/>
        </w:rPr>
        <w:t>Регистърът се попълва в зависимост от дви</w:t>
      </w:r>
      <w:r w:rsidR="00441472" w:rsidRPr="0037160B">
        <w:rPr>
          <w:rFonts w:ascii="Verdana" w:hAnsi="Verdana" w:cs="Arial"/>
          <w:sz w:val="20"/>
          <w:szCs w:val="20"/>
        </w:rPr>
        <w:t xml:space="preserve">жението на жалбата/възражението от служител от дирекция </w:t>
      </w:r>
      <w:r w:rsidR="004F7850" w:rsidRPr="0037160B">
        <w:rPr>
          <w:rFonts w:ascii="Verdana" w:hAnsi="Verdana" w:cs="Arial"/>
          <w:sz w:val="20"/>
          <w:szCs w:val="20"/>
        </w:rPr>
        <w:t>„</w:t>
      </w:r>
      <w:r w:rsidR="00441472" w:rsidRPr="0037160B">
        <w:rPr>
          <w:rFonts w:ascii="Verdana" w:hAnsi="Verdana" w:cs="Arial"/>
          <w:sz w:val="20"/>
          <w:szCs w:val="20"/>
        </w:rPr>
        <w:t>МСПЕИ</w:t>
      </w:r>
      <w:r w:rsidR="004F7850" w:rsidRPr="0037160B">
        <w:rPr>
          <w:rFonts w:ascii="Verdana" w:hAnsi="Verdana" w:cs="Arial"/>
          <w:sz w:val="20"/>
          <w:szCs w:val="20"/>
        </w:rPr>
        <w:t>”</w:t>
      </w:r>
      <w:r w:rsidR="00441472" w:rsidRPr="0037160B">
        <w:rPr>
          <w:rFonts w:ascii="Verdana" w:hAnsi="Verdana" w:cs="Arial"/>
          <w:sz w:val="20"/>
          <w:szCs w:val="20"/>
        </w:rPr>
        <w:t xml:space="preserve">, определен със Заповед на Ръководителя на </w:t>
      </w:r>
      <w:r w:rsidR="00916B03">
        <w:rPr>
          <w:rFonts w:ascii="Verdana" w:hAnsi="Verdana" w:cs="Arial"/>
          <w:sz w:val="20"/>
          <w:szCs w:val="20"/>
        </w:rPr>
        <w:t>Управляващия</w:t>
      </w:r>
      <w:r w:rsidR="00916B03" w:rsidRPr="0037160B">
        <w:rPr>
          <w:rFonts w:ascii="Verdana" w:hAnsi="Verdana" w:cs="Arial"/>
          <w:sz w:val="20"/>
          <w:szCs w:val="20"/>
        </w:rPr>
        <w:t xml:space="preserve"> </w:t>
      </w:r>
      <w:r w:rsidR="00441472" w:rsidRPr="0037160B">
        <w:rPr>
          <w:rFonts w:ascii="Verdana" w:hAnsi="Verdana" w:cs="Arial"/>
          <w:sz w:val="20"/>
          <w:szCs w:val="20"/>
        </w:rPr>
        <w:t>орган.</w:t>
      </w:r>
    </w:p>
    <w:p w14:paraId="1133D004" w14:textId="77777777" w:rsidR="00441472" w:rsidRPr="0037160B" w:rsidRDefault="00441472" w:rsidP="001F61A9">
      <w:pPr>
        <w:jc w:val="both"/>
        <w:rPr>
          <w:rFonts w:ascii="Verdana" w:hAnsi="Verdana" w:cs="Arial"/>
          <w:sz w:val="20"/>
          <w:szCs w:val="20"/>
        </w:rPr>
      </w:pPr>
    </w:p>
    <w:p w14:paraId="0BBFDC55" w14:textId="77777777" w:rsidR="009F573C" w:rsidRPr="0037160B" w:rsidRDefault="00441472" w:rsidP="009F573C">
      <w:pPr>
        <w:jc w:val="both"/>
        <w:rPr>
          <w:rFonts w:ascii="Verdana" w:hAnsi="Verdana" w:cs="Arial"/>
          <w:sz w:val="20"/>
          <w:szCs w:val="20"/>
        </w:rPr>
      </w:pPr>
      <w:r w:rsidRPr="0037160B">
        <w:rPr>
          <w:rFonts w:ascii="Verdana" w:hAnsi="Verdana" w:cs="Arial"/>
          <w:sz w:val="20"/>
          <w:szCs w:val="20"/>
        </w:rPr>
        <w:t>Отговорният служител следи за неговото навременно и изчерпателно попълване,</w:t>
      </w:r>
      <w:r w:rsidR="009F573C" w:rsidRPr="0037160B">
        <w:rPr>
          <w:rFonts w:ascii="Verdana" w:hAnsi="Verdana" w:cs="Arial"/>
          <w:sz w:val="20"/>
          <w:szCs w:val="20"/>
        </w:rPr>
        <w:t xml:space="preserve"> както следва</w:t>
      </w:r>
      <w:r w:rsidRPr="0037160B">
        <w:rPr>
          <w:rFonts w:ascii="Verdana" w:hAnsi="Verdana" w:cs="Arial"/>
          <w:sz w:val="20"/>
          <w:szCs w:val="20"/>
        </w:rPr>
        <w:t>:</w:t>
      </w:r>
    </w:p>
    <w:p w14:paraId="5A74692B" w14:textId="77777777" w:rsidR="00A01F50" w:rsidRPr="0037160B" w:rsidRDefault="00A01F50" w:rsidP="009F573C">
      <w:pPr>
        <w:jc w:val="both"/>
        <w:rPr>
          <w:rFonts w:ascii="Verdana" w:hAnsi="Verdana" w:cs="Arial"/>
          <w:sz w:val="20"/>
          <w:szCs w:val="20"/>
        </w:rPr>
      </w:pPr>
    </w:p>
    <w:p w14:paraId="3EF36A9E" w14:textId="77777777" w:rsidR="00557926" w:rsidRPr="0037160B" w:rsidRDefault="00557926" w:rsidP="00557926">
      <w:pPr>
        <w:ind w:left="360"/>
        <w:jc w:val="both"/>
        <w:rPr>
          <w:rFonts w:ascii="Verdana" w:hAnsi="Verdana" w:cs="Arial"/>
          <w:sz w:val="20"/>
          <w:szCs w:val="20"/>
        </w:rPr>
      </w:pPr>
    </w:p>
    <w:p w14:paraId="57057CE7" w14:textId="77777777" w:rsidR="00554875" w:rsidRPr="00554875" w:rsidRDefault="0083072D" w:rsidP="004C7423">
      <w:pPr>
        <w:numPr>
          <w:ilvl w:val="1"/>
          <w:numId w:val="1"/>
        </w:numPr>
        <w:tabs>
          <w:tab w:val="clear" w:pos="1440"/>
          <w:tab w:val="num" w:pos="720"/>
        </w:tabs>
        <w:ind w:left="720" w:hanging="12"/>
        <w:jc w:val="both"/>
        <w:rPr>
          <w:rFonts w:ascii="Verdana" w:hAnsi="Verdana" w:cs="Arial"/>
          <w:sz w:val="20"/>
          <w:szCs w:val="20"/>
        </w:rPr>
      </w:pPr>
      <w:r w:rsidRPr="00F30F14">
        <w:rPr>
          <w:rFonts w:ascii="Verdana" w:hAnsi="Verdana" w:cs="Arial"/>
          <w:sz w:val="20"/>
          <w:szCs w:val="20"/>
        </w:rPr>
        <w:t>В</w:t>
      </w:r>
      <w:r w:rsidR="009F573C" w:rsidRPr="00F30F14">
        <w:rPr>
          <w:rFonts w:ascii="Verdana" w:hAnsi="Verdana" w:cs="Arial"/>
          <w:sz w:val="20"/>
          <w:szCs w:val="20"/>
        </w:rPr>
        <w:t xml:space="preserve">секи служител, на когото е разпределена </w:t>
      </w:r>
      <w:r w:rsidRPr="00F30F14">
        <w:rPr>
          <w:rFonts w:ascii="Verdana" w:hAnsi="Verdana" w:cs="Arial"/>
          <w:sz w:val="20"/>
          <w:szCs w:val="20"/>
        </w:rPr>
        <w:t xml:space="preserve">жалба/възражение </w:t>
      </w:r>
      <w:r w:rsidR="009F573C" w:rsidRPr="00F30F14">
        <w:rPr>
          <w:rFonts w:ascii="Verdana" w:hAnsi="Verdana" w:cs="Arial"/>
          <w:sz w:val="20"/>
          <w:szCs w:val="20"/>
          <w:u w:val="single"/>
        </w:rPr>
        <w:t xml:space="preserve">е длъжен </w:t>
      </w:r>
      <w:r w:rsidR="003478DB" w:rsidRPr="00F30F14">
        <w:rPr>
          <w:rFonts w:ascii="Verdana" w:hAnsi="Verdana" w:cs="Arial"/>
          <w:sz w:val="20"/>
          <w:szCs w:val="20"/>
          <w:u w:val="single"/>
        </w:rPr>
        <w:t xml:space="preserve">в </w:t>
      </w:r>
      <w:r w:rsidR="009F573C" w:rsidRPr="00F30F14">
        <w:rPr>
          <w:rFonts w:ascii="Verdana" w:hAnsi="Verdana" w:cs="Arial"/>
          <w:sz w:val="20"/>
          <w:szCs w:val="20"/>
          <w:u w:val="single"/>
        </w:rPr>
        <w:t xml:space="preserve">рамките на 1 ден </w:t>
      </w:r>
      <w:r w:rsidRPr="00F30F14">
        <w:rPr>
          <w:rFonts w:ascii="Verdana" w:hAnsi="Verdana" w:cs="Arial"/>
          <w:sz w:val="20"/>
          <w:szCs w:val="20"/>
          <w:u w:val="single"/>
        </w:rPr>
        <w:t>от получаването да предостави на отговорния служител</w:t>
      </w:r>
      <w:r w:rsidRPr="00F30F14">
        <w:rPr>
          <w:rFonts w:ascii="Verdana" w:hAnsi="Verdana" w:cs="Arial"/>
          <w:sz w:val="20"/>
          <w:szCs w:val="20"/>
        </w:rPr>
        <w:t xml:space="preserve"> </w:t>
      </w:r>
      <w:r w:rsidR="009F573C" w:rsidRPr="00F30F14">
        <w:rPr>
          <w:rFonts w:ascii="Verdana" w:hAnsi="Verdana" w:cs="Arial"/>
          <w:sz w:val="20"/>
          <w:szCs w:val="20"/>
          <w:u w:val="single"/>
        </w:rPr>
        <w:t xml:space="preserve">информация </w:t>
      </w:r>
      <w:r w:rsidRPr="00F30F14">
        <w:rPr>
          <w:rFonts w:ascii="Verdana" w:hAnsi="Verdana" w:cs="Arial"/>
          <w:sz w:val="20"/>
          <w:szCs w:val="20"/>
          <w:u w:val="single"/>
        </w:rPr>
        <w:t>включваща</w:t>
      </w:r>
      <w:r w:rsidR="009F573C" w:rsidRPr="00F30F14">
        <w:rPr>
          <w:rFonts w:ascii="Verdana" w:hAnsi="Verdana" w:cs="Arial"/>
          <w:sz w:val="20"/>
          <w:szCs w:val="20"/>
          <w:u w:val="single"/>
        </w:rPr>
        <w:t xml:space="preserve"> </w:t>
      </w:r>
      <w:r w:rsidRPr="00F30F14">
        <w:rPr>
          <w:rFonts w:ascii="Verdana" w:hAnsi="Verdana" w:cs="Arial"/>
          <w:sz w:val="20"/>
          <w:szCs w:val="20"/>
          <w:u w:val="single"/>
        </w:rPr>
        <w:t>първоначалните данни</w:t>
      </w:r>
      <w:r w:rsidR="009F573C" w:rsidRPr="00F30F14">
        <w:rPr>
          <w:rFonts w:ascii="Verdana" w:hAnsi="Verdana" w:cs="Arial"/>
          <w:sz w:val="20"/>
          <w:szCs w:val="20"/>
          <w:u w:val="single"/>
        </w:rPr>
        <w:t>:</w:t>
      </w:r>
      <w:r w:rsidR="009F573C" w:rsidRPr="00F30F14">
        <w:rPr>
          <w:rFonts w:ascii="Verdana" w:hAnsi="Verdana" w:cs="Arial"/>
          <w:sz w:val="20"/>
          <w:szCs w:val="20"/>
        </w:rPr>
        <w:t xml:space="preserve"> пореден номер, подател, дата и начин на получаване, </w:t>
      </w:r>
      <w:r w:rsidR="001C2375" w:rsidRPr="00F30F14">
        <w:rPr>
          <w:rFonts w:ascii="Verdana" w:hAnsi="Verdana" w:cs="Arial"/>
          <w:sz w:val="20"/>
          <w:szCs w:val="20"/>
        </w:rPr>
        <w:t xml:space="preserve">№ от деловодната система на АСП, </w:t>
      </w:r>
      <w:r w:rsidR="009F573C" w:rsidRPr="00F30F14">
        <w:rPr>
          <w:rFonts w:ascii="Verdana" w:hAnsi="Verdana" w:cs="Arial"/>
          <w:sz w:val="20"/>
          <w:szCs w:val="20"/>
        </w:rPr>
        <w:t>срок за отговор, естество на жалбата, разпределение (име на служителя към когото е резолирана жалбата/възражението, отдела, дирекцията).</w:t>
      </w:r>
      <w:r w:rsidR="00651224" w:rsidRPr="00F30F14">
        <w:rPr>
          <w:rFonts w:ascii="Verdana" w:eastAsia="HG Mincho Light J" w:hAnsi="Verdana"/>
          <w:color w:val="000000"/>
          <w:sz w:val="20"/>
          <w:szCs w:val="20"/>
        </w:rPr>
        <w:t xml:space="preserve"> </w:t>
      </w:r>
    </w:p>
    <w:p w14:paraId="0AF3F021" w14:textId="3F67BEA9" w:rsidR="00554875" w:rsidRPr="00554875" w:rsidRDefault="00D714A4" w:rsidP="00131BFF">
      <w:pPr>
        <w:numPr>
          <w:ilvl w:val="1"/>
          <w:numId w:val="1"/>
        </w:numPr>
        <w:tabs>
          <w:tab w:val="clear" w:pos="1440"/>
          <w:tab w:val="num" w:pos="720"/>
        </w:tabs>
        <w:ind w:left="720" w:hanging="12"/>
        <w:jc w:val="both"/>
        <w:rPr>
          <w:rFonts w:ascii="Verdana" w:hAnsi="Verdana" w:cs="Arial"/>
          <w:sz w:val="20"/>
          <w:szCs w:val="20"/>
        </w:rPr>
      </w:pPr>
      <w:r>
        <w:rPr>
          <w:rFonts w:ascii="Verdana" w:hAnsi="Verdana" w:cs="Arial"/>
          <w:sz w:val="20"/>
          <w:szCs w:val="20"/>
        </w:rPr>
        <w:lastRenderedPageBreak/>
        <w:t xml:space="preserve">Отговорния служител за попълване на Регистъра </w:t>
      </w:r>
      <w:r w:rsidR="00554875">
        <w:rPr>
          <w:rFonts w:ascii="Verdana" w:hAnsi="Verdana" w:cs="Arial"/>
          <w:sz w:val="20"/>
          <w:szCs w:val="20"/>
        </w:rPr>
        <w:t xml:space="preserve">извършва проверка за наличие на потенциални нарушения съгласно </w:t>
      </w:r>
      <w:r w:rsidR="00554875" w:rsidRPr="00554875">
        <w:rPr>
          <w:rFonts w:ascii="Verdana" w:hAnsi="Verdana" w:cs="Arial"/>
          <w:sz w:val="20"/>
          <w:szCs w:val="20"/>
        </w:rPr>
        <w:t>Приложение № 2 към Насоки</w:t>
      </w:r>
      <w:r w:rsidR="00131BFF">
        <w:rPr>
          <w:rFonts w:ascii="Verdana" w:hAnsi="Verdana" w:cs="Arial"/>
          <w:sz w:val="20"/>
          <w:szCs w:val="20"/>
        </w:rPr>
        <w:t>те</w:t>
      </w:r>
      <w:r w:rsidR="00554875" w:rsidRPr="00554875">
        <w:rPr>
          <w:rFonts w:ascii="Verdana" w:hAnsi="Verdana" w:cs="Arial"/>
          <w:sz w:val="20"/>
          <w:szCs w:val="20"/>
        </w:rPr>
        <w:t xml:space="preserve"> за прилагане на</w:t>
      </w:r>
      <w:r w:rsidR="00554875" w:rsidRPr="00554875">
        <w:t xml:space="preserve"> </w:t>
      </w:r>
      <w:r w:rsidR="00554875">
        <w:rPr>
          <w:rFonts w:ascii="Verdana" w:hAnsi="Verdana" w:cs="Arial"/>
          <w:sz w:val="20"/>
          <w:szCs w:val="20"/>
        </w:rPr>
        <w:t>ХОП на ЕС/</w:t>
      </w:r>
      <w:r w:rsidR="00554875" w:rsidRPr="00554875">
        <w:rPr>
          <w:rFonts w:ascii="Verdana" w:hAnsi="Verdana" w:cs="Arial"/>
          <w:sz w:val="20"/>
          <w:szCs w:val="20"/>
        </w:rPr>
        <w:t>КПХУ</w:t>
      </w:r>
      <w:r w:rsidR="00554875">
        <w:rPr>
          <w:rFonts w:ascii="Verdana" w:hAnsi="Verdana" w:cs="Arial"/>
          <w:sz w:val="20"/>
          <w:szCs w:val="20"/>
        </w:rPr>
        <w:t xml:space="preserve"> и </w:t>
      </w:r>
      <w:r w:rsidR="00131BFF">
        <w:rPr>
          <w:rFonts w:ascii="Verdana" w:hAnsi="Verdana" w:cs="Arial"/>
          <w:sz w:val="20"/>
          <w:szCs w:val="20"/>
        </w:rPr>
        <w:t xml:space="preserve">ако бъдат установени такива, жалбата/възражението се насочват </w:t>
      </w:r>
      <w:r w:rsidR="00554875" w:rsidRPr="00554875">
        <w:rPr>
          <w:rFonts w:ascii="Verdana" w:hAnsi="Verdana" w:cs="Arial"/>
          <w:sz w:val="20"/>
          <w:szCs w:val="20"/>
        </w:rPr>
        <w:t xml:space="preserve">към </w:t>
      </w:r>
      <w:r w:rsidR="00131BFF">
        <w:rPr>
          <w:rFonts w:ascii="Verdana" w:hAnsi="Verdana" w:cs="Arial"/>
          <w:sz w:val="20"/>
          <w:szCs w:val="20"/>
        </w:rPr>
        <w:t xml:space="preserve">съответния </w:t>
      </w:r>
      <w:r w:rsidR="00554875" w:rsidRPr="00554875">
        <w:rPr>
          <w:rFonts w:ascii="Verdana" w:hAnsi="Verdana" w:cs="Arial"/>
          <w:sz w:val="20"/>
          <w:szCs w:val="20"/>
        </w:rPr>
        <w:t>компетентен орган</w:t>
      </w:r>
      <w:r w:rsidR="00131BFF" w:rsidRPr="00131BFF">
        <w:t xml:space="preserve"> </w:t>
      </w:r>
      <w:r w:rsidR="00131BFF">
        <w:rPr>
          <w:rFonts w:ascii="Verdana" w:hAnsi="Verdana" w:cs="Arial"/>
          <w:sz w:val="20"/>
          <w:szCs w:val="20"/>
        </w:rPr>
        <w:t>посочен в</w:t>
      </w:r>
      <w:r w:rsidR="00131BFF" w:rsidRPr="00131BFF">
        <w:rPr>
          <w:rFonts w:ascii="Verdana" w:hAnsi="Verdana" w:cs="Arial"/>
          <w:sz w:val="20"/>
          <w:szCs w:val="20"/>
        </w:rPr>
        <w:t xml:space="preserve"> Приложение № 3 от Насоките по ХОП</w:t>
      </w:r>
      <w:r w:rsidR="00131BFF">
        <w:rPr>
          <w:rFonts w:ascii="Verdana" w:hAnsi="Verdana" w:cs="Arial"/>
          <w:sz w:val="20"/>
          <w:szCs w:val="20"/>
        </w:rPr>
        <w:t xml:space="preserve"> на ЕС</w:t>
      </w:r>
      <w:r w:rsidR="00131BFF" w:rsidRPr="00131BFF">
        <w:rPr>
          <w:rFonts w:ascii="Verdana" w:hAnsi="Verdana" w:cs="Arial"/>
          <w:sz w:val="20"/>
          <w:szCs w:val="20"/>
        </w:rPr>
        <w:t>/КПХУ /приложение 10.11.2 към настоящата глава от наръчника/</w:t>
      </w:r>
      <w:r w:rsidR="00131BFF">
        <w:rPr>
          <w:rFonts w:ascii="Verdana" w:hAnsi="Verdana" w:cs="Arial"/>
          <w:sz w:val="20"/>
          <w:szCs w:val="20"/>
        </w:rPr>
        <w:t xml:space="preserve">. </w:t>
      </w:r>
      <w:r>
        <w:rPr>
          <w:rFonts w:ascii="Verdana" w:hAnsi="Verdana" w:cs="Arial"/>
          <w:sz w:val="20"/>
          <w:szCs w:val="20"/>
        </w:rPr>
        <w:t>Информацията за п</w:t>
      </w:r>
      <w:r w:rsidR="00131BFF">
        <w:rPr>
          <w:rFonts w:ascii="Verdana" w:hAnsi="Verdana" w:cs="Arial"/>
          <w:sz w:val="20"/>
          <w:szCs w:val="20"/>
        </w:rPr>
        <w:t>редприетите мерки и действия се отразява</w:t>
      </w:r>
      <w:r>
        <w:rPr>
          <w:rFonts w:ascii="Verdana" w:hAnsi="Verdana" w:cs="Arial"/>
          <w:sz w:val="20"/>
          <w:szCs w:val="20"/>
        </w:rPr>
        <w:t>т</w:t>
      </w:r>
      <w:r w:rsidR="00131BFF">
        <w:rPr>
          <w:rFonts w:ascii="Verdana" w:hAnsi="Verdana" w:cs="Arial"/>
          <w:sz w:val="20"/>
          <w:szCs w:val="20"/>
        </w:rPr>
        <w:t xml:space="preserve"> в приложимите колони</w:t>
      </w:r>
      <w:r w:rsidR="00131BFF" w:rsidRPr="00131BFF">
        <w:rPr>
          <w:rFonts w:ascii="Verdana" w:hAnsi="Verdana" w:cs="Arial"/>
          <w:sz w:val="20"/>
          <w:szCs w:val="20"/>
        </w:rPr>
        <w:t xml:space="preserve"> </w:t>
      </w:r>
      <w:r w:rsidR="00131BFF">
        <w:rPr>
          <w:rFonts w:ascii="Verdana" w:hAnsi="Verdana" w:cs="Arial"/>
          <w:sz w:val="20"/>
          <w:szCs w:val="20"/>
        </w:rPr>
        <w:t>на Регистъра.</w:t>
      </w:r>
    </w:p>
    <w:p w14:paraId="1B4DFAA1" w14:textId="08958FD3" w:rsidR="00463004" w:rsidRPr="00F30F14" w:rsidRDefault="00651224" w:rsidP="004C7423">
      <w:pPr>
        <w:numPr>
          <w:ilvl w:val="1"/>
          <w:numId w:val="1"/>
        </w:numPr>
        <w:tabs>
          <w:tab w:val="clear" w:pos="1440"/>
          <w:tab w:val="num" w:pos="720"/>
        </w:tabs>
        <w:ind w:left="720" w:hanging="12"/>
        <w:jc w:val="both"/>
        <w:rPr>
          <w:rFonts w:ascii="Verdana" w:hAnsi="Verdana" w:cs="Arial"/>
          <w:sz w:val="20"/>
          <w:szCs w:val="20"/>
        </w:rPr>
      </w:pPr>
      <w:r w:rsidRPr="00F30F14">
        <w:rPr>
          <w:rFonts w:ascii="Verdana" w:hAnsi="Verdana" w:cs="Arial"/>
          <w:sz w:val="20"/>
          <w:szCs w:val="20"/>
        </w:rPr>
        <w:t>В случай че жалбата</w:t>
      </w:r>
      <w:r w:rsidR="00F120C5" w:rsidRPr="00F30F14">
        <w:rPr>
          <w:rFonts w:ascii="Verdana" w:hAnsi="Verdana" w:cs="Arial"/>
          <w:sz w:val="20"/>
          <w:szCs w:val="20"/>
          <w:lang w:val="en-GB"/>
        </w:rPr>
        <w:t>/</w:t>
      </w:r>
      <w:r w:rsidR="00F120C5" w:rsidRPr="00F30F14">
        <w:rPr>
          <w:rFonts w:ascii="Verdana" w:hAnsi="Verdana" w:cs="Arial"/>
          <w:sz w:val="20"/>
          <w:szCs w:val="20"/>
        </w:rPr>
        <w:t>възражението</w:t>
      </w:r>
      <w:r w:rsidRPr="00F30F14">
        <w:rPr>
          <w:rFonts w:ascii="Verdana" w:hAnsi="Verdana" w:cs="Arial"/>
          <w:sz w:val="20"/>
          <w:szCs w:val="20"/>
        </w:rPr>
        <w:t xml:space="preserve"> отговаря на критериите за сигнал за нередност същата се администрира по реда на глава 10</w:t>
      </w:r>
      <w:r w:rsidRPr="00F30F14">
        <w:rPr>
          <w:rFonts w:ascii="Verdana" w:hAnsi="Verdana" w:cs="Arial"/>
          <w:sz w:val="20"/>
          <w:szCs w:val="20"/>
          <w:lang w:val="en-GB"/>
        </w:rPr>
        <w:t xml:space="preserve"> </w:t>
      </w:r>
      <w:r w:rsidRPr="00F30F14">
        <w:rPr>
          <w:rFonts w:ascii="Verdana" w:hAnsi="Verdana" w:cs="Arial"/>
          <w:sz w:val="20"/>
          <w:szCs w:val="20"/>
        </w:rPr>
        <w:t>Нередности</w:t>
      </w:r>
      <w:r w:rsidR="004C7423" w:rsidRPr="00F30F14">
        <w:rPr>
          <w:rFonts w:ascii="Verdana" w:hAnsi="Verdana" w:cs="Arial"/>
          <w:sz w:val="20"/>
          <w:szCs w:val="20"/>
        </w:rPr>
        <w:t xml:space="preserve">, като този факт надлежно се отбелязва в регистъра. </w:t>
      </w:r>
      <w:r w:rsidR="0083072D" w:rsidRPr="00F30F14">
        <w:rPr>
          <w:rFonts w:ascii="Verdana" w:hAnsi="Verdana" w:cs="Arial"/>
          <w:sz w:val="20"/>
          <w:szCs w:val="20"/>
        </w:rPr>
        <w:t>О</w:t>
      </w:r>
      <w:r w:rsidR="000373ED" w:rsidRPr="00F30F14">
        <w:rPr>
          <w:rFonts w:ascii="Verdana" w:hAnsi="Verdana" w:cs="Arial"/>
          <w:sz w:val="20"/>
          <w:szCs w:val="20"/>
        </w:rPr>
        <w:t>тговорният служител регистрира</w:t>
      </w:r>
      <w:r w:rsidR="0083072D" w:rsidRPr="00F30F14">
        <w:rPr>
          <w:rFonts w:ascii="Verdana" w:hAnsi="Verdana" w:cs="Arial"/>
          <w:sz w:val="20"/>
          <w:szCs w:val="20"/>
        </w:rPr>
        <w:t xml:space="preserve"> данните в Регистъра в </w:t>
      </w:r>
      <w:r w:rsidR="00A01F50" w:rsidRPr="00F30F14">
        <w:rPr>
          <w:rFonts w:ascii="Verdana" w:hAnsi="Verdana" w:cs="Arial"/>
          <w:sz w:val="20"/>
          <w:szCs w:val="20"/>
        </w:rPr>
        <w:t xml:space="preserve">срок от </w:t>
      </w:r>
      <w:r w:rsidR="0083072D" w:rsidRPr="00F30F14">
        <w:rPr>
          <w:rFonts w:ascii="Verdana" w:hAnsi="Verdana" w:cs="Arial"/>
          <w:sz w:val="20"/>
          <w:szCs w:val="20"/>
        </w:rPr>
        <w:t>1 ден от получаването им.</w:t>
      </w:r>
    </w:p>
    <w:p w14:paraId="1994B40E" w14:textId="77777777" w:rsidR="00FC59BD" w:rsidRPr="0037160B" w:rsidRDefault="00FC59BD" w:rsidP="0083072D">
      <w:pPr>
        <w:ind w:left="720"/>
        <w:jc w:val="both"/>
        <w:rPr>
          <w:rFonts w:ascii="Verdana" w:hAnsi="Verdana" w:cs="Arial"/>
          <w:sz w:val="20"/>
          <w:szCs w:val="20"/>
        </w:rPr>
      </w:pPr>
    </w:p>
    <w:p w14:paraId="78CC2E16" w14:textId="77777777" w:rsidR="004F7850" w:rsidRPr="0037160B" w:rsidRDefault="001F61A9" w:rsidP="005329EF">
      <w:pPr>
        <w:numPr>
          <w:ilvl w:val="1"/>
          <w:numId w:val="1"/>
        </w:numPr>
        <w:tabs>
          <w:tab w:val="clear" w:pos="1440"/>
          <w:tab w:val="num" w:pos="720"/>
        </w:tabs>
        <w:ind w:left="720" w:hanging="12"/>
        <w:jc w:val="both"/>
        <w:rPr>
          <w:rFonts w:ascii="Verdana" w:hAnsi="Verdana" w:cs="Arial"/>
          <w:sz w:val="20"/>
          <w:szCs w:val="20"/>
        </w:rPr>
      </w:pPr>
      <w:r w:rsidRPr="0037160B">
        <w:rPr>
          <w:rFonts w:ascii="Verdana" w:hAnsi="Verdana" w:cs="Arial"/>
          <w:sz w:val="20"/>
          <w:szCs w:val="20"/>
        </w:rPr>
        <w:t xml:space="preserve">След </w:t>
      </w:r>
      <w:r w:rsidR="009F573C" w:rsidRPr="0037160B">
        <w:rPr>
          <w:rFonts w:ascii="Verdana" w:hAnsi="Verdana" w:cs="Arial"/>
          <w:sz w:val="20"/>
          <w:szCs w:val="20"/>
        </w:rPr>
        <w:t xml:space="preserve">изпращане </w:t>
      </w:r>
      <w:r w:rsidR="00AF36E6" w:rsidRPr="0037160B">
        <w:rPr>
          <w:rFonts w:ascii="Verdana" w:hAnsi="Verdana" w:cs="Arial"/>
          <w:sz w:val="20"/>
          <w:szCs w:val="20"/>
        </w:rPr>
        <w:t>на официалния отговор</w:t>
      </w:r>
      <w:r w:rsidR="0083072D" w:rsidRPr="0037160B">
        <w:rPr>
          <w:rFonts w:ascii="Verdana" w:hAnsi="Verdana" w:cs="Arial"/>
          <w:sz w:val="20"/>
          <w:szCs w:val="20"/>
        </w:rPr>
        <w:t xml:space="preserve"> към подателя</w:t>
      </w:r>
      <w:r w:rsidR="00441472" w:rsidRPr="0037160B">
        <w:rPr>
          <w:rFonts w:ascii="Verdana" w:hAnsi="Verdana" w:cs="Arial"/>
          <w:sz w:val="20"/>
          <w:szCs w:val="20"/>
        </w:rPr>
        <w:t xml:space="preserve">, </w:t>
      </w:r>
      <w:r w:rsidRPr="0037160B">
        <w:rPr>
          <w:rFonts w:ascii="Verdana" w:hAnsi="Verdana" w:cs="Arial"/>
          <w:sz w:val="20"/>
          <w:szCs w:val="20"/>
        </w:rPr>
        <w:t xml:space="preserve">служителят към когото е насочена (резолирана жалбата) </w:t>
      </w:r>
      <w:r w:rsidR="006065DB" w:rsidRPr="0037160B">
        <w:rPr>
          <w:rFonts w:ascii="Verdana" w:hAnsi="Verdana" w:cs="Arial"/>
          <w:sz w:val="20"/>
          <w:szCs w:val="20"/>
        </w:rPr>
        <w:t>в рамките на 1 ден предоставя на</w:t>
      </w:r>
      <w:r w:rsidR="00463004" w:rsidRPr="0037160B">
        <w:rPr>
          <w:rFonts w:ascii="Verdana" w:hAnsi="Verdana" w:cs="Arial"/>
          <w:sz w:val="20"/>
          <w:szCs w:val="20"/>
        </w:rPr>
        <w:t xml:space="preserve"> </w:t>
      </w:r>
      <w:r w:rsidR="006065DB" w:rsidRPr="0037160B">
        <w:rPr>
          <w:rFonts w:ascii="Verdana" w:hAnsi="Verdana" w:cs="Arial"/>
          <w:sz w:val="20"/>
          <w:szCs w:val="20"/>
        </w:rPr>
        <w:t>отговорният служител информацията относно</w:t>
      </w:r>
      <w:r w:rsidR="000373ED" w:rsidRPr="0037160B">
        <w:rPr>
          <w:rFonts w:ascii="Verdana" w:hAnsi="Verdana" w:cs="Arial"/>
          <w:sz w:val="20"/>
          <w:szCs w:val="20"/>
        </w:rPr>
        <w:t xml:space="preserve">: </w:t>
      </w:r>
      <w:r w:rsidRPr="0037160B">
        <w:rPr>
          <w:rFonts w:ascii="Verdana" w:hAnsi="Verdana" w:cs="Arial"/>
          <w:sz w:val="20"/>
          <w:szCs w:val="20"/>
        </w:rPr>
        <w:t>резултатите от проверката, начина на изпращане на отговора и мястото на съхранение на</w:t>
      </w:r>
      <w:r w:rsidR="00A01F50" w:rsidRPr="0037160B">
        <w:rPr>
          <w:rFonts w:ascii="Verdana" w:hAnsi="Verdana" w:cs="Arial"/>
          <w:sz w:val="20"/>
          <w:szCs w:val="20"/>
        </w:rPr>
        <w:t xml:space="preserve"> преписката, който я вписва в Регистъра в срок от 1 д</w:t>
      </w:r>
      <w:r w:rsidR="004F7850" w:rsidRPr="0037160B">
        <w:rPr>
          <w:rFonts w:ascii="Verdana" w:hAnsi="Verdana" w:cs="Arial"/>
          <w:sz w:val="20"/>
          <w:szCs w:val="20"/>
        </w:rPr>
        <w:t xml:space="preserve">ен от получаването на данните. </w:t>
      </w:r>
    </w:p>
    <w:p w14:paraId="4C10FA40" w14:textId="77777777" w:rsidR="004F7850" w:rsidRPr="0037160B" w:rsidRDefault="004F7850" w:rsidP="004F7850">
      <w:pPr>
        <w:ind w:left="360"/>
        <w:jc w:val="both"/>
        <w:rPr>
          <w:rFonts w:ascii="Verdana" w:hAnsi="Verdana" w:cs="Arial"/>
          <w:sz w:val="20"/>
          <w:szCs w:val="20"/>
        </w:rPr>
      </w:pPr>
    </w:p>
    <w:p w14:paraId="425D579F" w14:textId="77777777" w:rsidR="004F7850" w:rsidRPr="0037160B" w:rsidRDefault="004F7850" w:rsidP="00AC0328">
      <w:pPr>
        <w:jc w:val="both"/>
        <w:rPr>
          <w:rFonts w:ascii="Verdana" w:hAnsi="Verdana" w:cs="Arial"/>
          <w:sz w:val="20"/>
          <w:szCs w:val="20"/>
        </w:rPr>
      </w:pPr>
      <w:r w:rsidRPr="0037160B">
        <w:rPr>
          <w:rFonts w:ascii="Verdana" w:hAnsi="Verdana" w:cs="Arial"/>
          <w:sz w:val="20"/>
          <w:szCs w:val="20"/>
        </w:rPr>
        <w:t xml:space="preserve">Контрол по </w:t>
      </w:r>
      <w:r w:rsidR="00E14019" w:rsidRPr="0037160B">
        <w:rPr>
          <w:rFonts w:ascii="Verdana" w:hAnsi="Verdana" w:cs="Arial"/>
          <w:sz w:val="20"/>
          <w:szCs w:val="20"/>
        </w:rPr>
        <w:t xml:space="preserve">спазването на Указанието и </w:t>
      </w:r>
      <w:r w:rsidRPr="0037160B">
        <w:rPr>
          <w:rFonts w:ascii="Verdana" w:hAnsi="Verdana" w:cs="Arial"/>
          <w:sz w:val="20"/>
          <w:szCs w:val="20"/>
        </w:rPr>
        <w:t>воденето на Регистъра се осъществява от Директор дирекция „МСПЕИ”.</w:t>
      </w:r>
    </w:p>
    <w:p w14:paraId="11F73798" w14:textId="77777777" w:rsidR="00557926" w:rsidRDefault="00557926" w:rsidP="00993848">
      <w:pPr>
        <w:pStyle w:val="Header"/>
        <w:tabs>
          <w:tab w:val="left" w:pos="720"/>
          <w:tab w:val="right" w:pos="9000"/>
        </w:tabs>
        <w:spacing w:before="120"/>
        <w:ind w:right="71"/>
        <w:jc w:val="both"/>
        <w:rPr>
          <w:rFonts w:ascii="Arial" w:hAnsi="Arial" w:cs="Arial"/>
          <w:b/>
          <w:sz w:val="16"/>
          <w:szCs w:val="16"/>
          <w:u w:val="single"/>
        </w:rPr>
      </w:pPr>
    </w:p>
    <w:sectPr w:rsidR="00557926" w:rsidSect="00416B2A">
      <w:headerReference w:type="default" r:id="rId9"/>
      <w:footerReference w:type="even" r:id="rId10"/>
      <w:footerReference w:type="default" r:id="rId11"/>
      <w:pgSz w:w="11906" w:h="16838"/>
      <w:pgMar w:top="851" w:right="1134" w:bottom="1438"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7492C" w14:textId="77777777" w:rsidR="00143EC2" w:rsidRDefault="00143EC2">
      <w:r>
        <w:separator/>
      </w:r>
    </w:p>
  </w:endnote>
  <w:endnote w:type="continuationSeparator" w:id="0">
    <w:p w14:paraId="2A3F2C97" w14:textId="77777777" w:rsidR="00143EC2" w:rsidRDefault="00143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HG Mincho Light J">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DA841" w14:textId="6443B7F6" w:rsidR="00F279CA" w:rsidRDefault="00F279CA" w:rsidP="00F279CA">
    <w:pPr>
      <w:pStyle w:val="Footer"/>
    </w:pPr>
    <w:r>
      <w:ptab w:relativeTo="margin" w:alignment="center" w:leader="none"/>
    </w:r>
    <w:r>
      <w:ptab w:relativeTo="margin" w:alignment="right" w:leader="none"/>
    </w:r>
    <w:r>
      <w:rPr>
        <w:rFonts w:ascii="Verdana" w:hAnsi="Verdana"/>
        <w:b/>
        <w:bCs/>
        <w:color w:val="33FF00"/>
        <w:shd w:val="clear" w:color="auto" w:fill="000000"/>
        <w:lang w:val="en-US"/>
      </w:rPr>
      <w:t>TLP-GREEN</w:t>
    </w:r>
  </w:p>
  <w:p w14:paraId="470C329E" w14:textId="6257FAF7" w:rsidR="00C35114" w:rsidRDefault="00C35114">
    <w:pPr>
      <w:pStyle w:val="Footer"/>
    </w:pPr>
  </w:p>
  <w:p w14:paraId="3A9FB7FC" w14:textId="754A8639" w:rsidR="005D42CB" w:rsidRDefault="005D42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CFB45" w14:textId="77777777" w:rsidR="003B3AB8" w:rsidRDefault="003B3AB8" w:rsidP="001F61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05BF0" w14:textId="77777777" w:rsidR="003B3AB8" w:rsidRDefault="003B3AB8" w:rsidP="001F61A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235D4" w14:textId="72BBACC3" w:rsidR="003B3AB8" w:rsidRPr="001C2FD8" w:rsidRDefault="003B3AB8" w:rsidP="001F61A9">
    <w:pPr>
      <w:pStyle w:val="Footer"/>
      <w:framePr w:wrap="around" w:vAnchor="text" w:hAnchor="margin" w:xAlign="right" w:y="1"/>
      <w:rPr>
        <w:rStyle w:val="PageNumber"/>
        <w:sz w:val="20"/>
        <w:szCs w:val="20"/>
      </w:rPr>
    </w:pPr>
    <w:r w:rsidRPr="001C2FD8">
      <w:rPr>
        <w:rStyle w:val="PageNumber"/>
        <w:sz w:val="20"/>
        <w:szCs w:val="20"/>
      </w:rPr>
      <w:fldChar w:fldCharType="begin"/>
    </w:r>
    <w:r w:rsidRPr="001C2FD8">
      <w:rPr>
        <w:rStyle w:val="PageNumber"/>
        <w:sz w:val="20"/>
        <w:szCs w:val="20"/>
      </w:rPr>
      <w:instrText xml:space="preserve">PAGE  </w:instrText>
    </w:r>
    <w:r w:rsidRPr="001C2FD8">
      <w:rPr>
        <w:rStyle w:val="PageNumber"/>
        <w:sz w:val="20"/>
        <w:szCs w:val="20"/>
      </w:rPr>
      <w:fldChar w:fldCharType="separate"/>
    </w:r>
    <w:r w:rsidR="001B615C">
      <w:rPr>
        <w:rStyle w:val="PageNumber"/>
        <w:noProof/>
        <w:sz w:val="20"/>
        <w:szCs w:val="20"/>
      </w:rPr>
      <w:t>5</w:t>
    </w:r>
    <w:r w:rsidRPr="001C2FD8">
      <w:rPr>
        <w:rStyle w:val="PageNumber"/>
        <w:sz w:val="20"/>
        <w:szCs w:val="20"/>
      </w:rPr>
      <w:fldChar w:fldCharType="end"/>
    </w:r>
  </w:p>
  <w:p w14:paraId="57BF0616" w14:textId="77777777" w:rsidR="00F279CA" w:rsidRDefault="00F279CA" w:rsidP="00F279CA">
    <w:pPr>
      <w:pStyle w:val="Footer"/>
    </w:pPr>
    <w:r>
      <w:ptab w:relativeTo="margin" w:alignment="center" w:leader="none"/>
    </w:r>
    <w:r>
      <w:ptab w:relativeTo="margin" w:alignment="right" w:leader="none"/>
    </w:r>
    <w:r>
      <w:rPr>
        <w:rFonts w:ascii="Verdana" w:hAnsi="Verdana"/>
        <w:b/>
        <w:bCs/>
        <w:color w:val="33FF00"/>
        <w:shd w:val="clear" w:color="auto" w:fill="000000"/>
        <w:lang w:val="en-US"/>
      </w:rPr>
      <w:t>TLP-GREEN</w:t>
    </w:r>
  </w:p>
  <w:p w14:paraId="64C7CBE2" w14:textId="77777777" w:rsidR="003B3AB8" w:rsidRDefault="003B3AB8" w:rsidP="001F61A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9468E3" w14:textId="77777777" w:rsidR="00143EC2" w:rsidRDefault="00143EC2">
      <w:r>
        <w:separator/>
      </w:r>
    </w:p>
  </w:footnote>
  <w:footnote w:type="continuationSeparator" w:id="0">
    <w:p w14:paraId="3BD0686F" w14:textId="77777777" w:rsidR="00143EC2" w:rsidRDefault="00143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02" w:type="dxa"/>
      <w:jc w:val="center"/>
      <w:tblLayout w:type="fixed"/>
      <w:tblCellMar>
        <w:left w:w="0" w:type="dxa"/>
        <w:right w:w="0" w:type="dxa"/>
      </w:tblCellMar>
      <w:tblLook w:val="0000" w:firstRow="0" w:lastRow="0" w:firstColumn="0" w:lastColumn="0" w:noHBand="0" w:noVBand="0"/>
    </w:tblPr>
    <w:tblGrid>
      <w:gridCol w:w="3343"/>
      <w:gridCol w:w="1024"/>
      <w:gridCol w:w="2411"/>
      <w:gridCol w:w="2624"/>
    </w:tblGrid>
    <w:tr w:rsidR="00916B03" w:rsidRPr="00916B03" w14:paraId="023467EB" w14:textId="77777777" w:rsidTr="00C65872">
      <w:trPr>
        <w:trHeight w:val="437"/>
        <w:tblHeader/>
        <w:jc w:val="center"/>
      </w:trPr>
      <w:tc>
        <w:tcPr>
          <w:tcW w:w="3343" w:type="dxa"/>
          <w:vMerge w:val="restart"/>
          <w:tcBorders>
            <w:top w:val="single" w:sz="2" w:space="0" w:color="000000"/>
            <w:left w:val="single" w:sz="2" w:space="0" w:color="000000"/>
          </w:tcBorders>
          <w:vAlign w:val="center"/>
        </w:tcPr>
        <w:p w14:paraId="45FC2EFF" w14:textId="77777777" w:rsidR="00916B03" w:rsidRPr="00916B03" w:rsidRDefault="00916B03" w:rsidP="00916B03">
          <w:pPr>
            <w:jc w:val="center"/>
            <w:rPr>
              <w:b/>
              <w:bCs/>
              <w:i/>
              <w:iCs/>
              <w:sz w:val="20"/>
              <w:szCs w:val="20"/>
            </w:rPr>
          </w:pPr>
          <w:proofErr w:type="spellStart"/>
          <w:r w:rsidRPr="00916B03">
            <w:rPr>
              <w:b/>
              <w:bCs/>
              <w:sz w:val="20"/>
              <w:szCs w:val="20"/>
              <w:lang w:val="en-US"/>
            </w:rPr>
            <w:t>Наръчник</w:t>
          </w:r>
          <w:proofErr w:type="spellEnd"/>
          <w:r w:rsidRPr="00916B03">
            <w:rPr>
              <w:b/>
              <w:bCs/>
              <w:sz w:val="20"/>
              <w:szCs w:val="20"/>
              <w:lang w:val="en-US"/>
            </w:rPr>
            <w:t xml:space="preserve"> </w:t>
          </w:r>
          <w:proofErr w:type="spellStart"/>
          <w:r w:rsidRPr="00916B03">
            <w:rPr>
              <w:b/>
              <w:bCs/>
              <w:sz w:val="20"/>
              <w:szCs w:val="20"/>
              <w:lang w:val="en-US"/>
            </w:rPr>
            <w:t>по</w:t>
          </w:r>
          <w:proofErr w:type="spellEnd"/>
          <w:r w:rsidRPr="00916B03">
            <w:rPr>
              <w:b/>
              <w:bCs/>
              <w:sz w:val="20"/>
              <w:szCs w:val="20"/>
              <w:lang w:val="en-US"/>
            </w:rPr>
            <w:t xml:space="preserve"> </w:t>
          </w:r>
          <w:r w:rsidRPr="00916B03">
            <w:rPr>
              <w:b/>
              <w:bCs/>
              <w:sz w:val="20"/>
              <w:szCs w:val="20"/>
            </w:rPr>
            <w:t>П</w:t>
          </w:r>
          <w:proofErr w:type="spellStart"/>
          <w:r w:rsidRPr="00916B03">
            <w:rPr>
              <w:b/>
              <w:bCs/>
              <w:sz w:val="20"/>
              <w:szCs w:val="20"/>
              <w:lang w:val="en-US"/>
            </w:rPr>
            <w:t>рограма</w:t>
          </w:r>
          <w:proofErr w:type="spellEnd"/>
          <w:r w:rsidRPr="00916B03">
            <w:rPr>
              <w:b/>
              <w:bCs/>
              <w:sz w:val="20"/>
              <w:szCs w:val="20"/>
              <w:lang w:val="en-US"/>
            </w:rPr>
            <w:t xml:space="preserve"> </w:t>
          </w:r>
          <w:proofErr w:type="spellStart"/>
          <w:r w:rsidRPr="00916B03">
            <w:rPr>
              <w:b/>
              <w:bCs/>
              <w:sz w:val="20"/>
              <w:szCs w:val="20"/>
              <w:lang w:val="en-US"/>
            </w:rPr>
            <w:t>за</w:t>
          </w:r>
          <w:proofErr w:type="spellEnd"/>
          <w:r w:rsidRPr="00916B03">
            <w:rPr>
              <w:b/>
              <w:bCs/>
              <w:sz w:val="20"/>
              <w:szCs w:val="20"/>
              <w:lang w:val="en-US"/>
            </w:rPr>
            <w:t xml:space="preserve"> </w:t>
          </w:r>
          <w:proofErr w:type="spellStart"/>
          <w:r w:rsidRPr="00916B03">
            <w:rPr>
              <w:b/>
              <w:bCs/>
              <w:sz w:val="20"/>
              <w:szCs w:val="20"/>
              <w:lang w:val="en-US"/>
            </w:rPr>
            <w:t>храни</w:t>
          </w:r>
          <w:proofErr w:type="spellEnd"/>
          <w:r w:rsidRPr="00916B03">
            <w:rPr>
              <w:b/>
              <w:bCs/>
              <w:sz w:val="20"/>
              <w:szCs w:val="20"/>
              <w:lang w:val="en-US"/>
            </w:rPr>
            <w:t xml:space="preserve"> и </w:t>
          </w:r>
          <w:proofErr w:type="spellStart"/>
          <w:r w:rsidRPr="00916B03">
            <w:rPr>
              <w:b/>
              <w:bCs/>
              <w:sz w:val="20"/>
              <w:szCs w:val="20"/>
              <w:lang w:val="en-US"/>
            </w:rPr>
            <w:t>основно</w:t>
          </w:r>
          <w:proofErr w:type="spellEnd"/>
          <w:r w:rsidRPr="00916B03">
            <w:rPr>
              <w:b/>
              <w:bCs/>
              <w:sz w:val="20"/>
              <w:szCs w:val="20"/>
              <w:lang w:val="en-US"/>
            </w:rPr>
            <w:t xml:space="preserve"> </w:t>
          </w:r>
          <w:proofErr w:type="spellStart"/>
          <w:r w:rsidRPr="00916B03">
            <w:rPr>
              <w:b/>
              <w:bCs/>
              <w:sz w:val="20"/>
              <w:szCs w:val="20"/>
              <w:lang w:val="en-US"/>
            </w:rPr>
            <w:t>материално</w:t>
          </w:r>
          <w:proofErr w:type="spellEnd"/>
          <w:r w:rsidRPr="00916B03">
            <w:rPr>
              <w:b/>
              <w:bCs/>
              <w:sz w:val="20"/>
              <w:szCs w:val="20"/>
              <w:lang w:val="en-US"/>
            </w:rPr>
            <w:t xml:space="preserve"> </w:t>
          </w:r>
          <w:proofErr w:type="spellStart"/>
          <w:r w:rsidRPr="00916B03">
            <w:rPr>
              <w:b/>
              <w:bCs/>
              <w:sz w:val="20"/>
              <w:szCs w:val="20"/>
              <w:lang w:val="en-US"/>
            </w:rPr>
            <w:t>подпомагане</w:t>
          </w:r>
          <w:proofErr w:type="spellEnd"/>
          <w:r w:rsidRPr="00916B03">
            <w:rPr>
              <w:b/>
              <w:bCs/>
              <w:sz w:val="20"/>
              <w:szCs w:val="20"/>
              <w:lang w:val="en-US"/>
            </w:rPr>
            <w:t xml:space="preserve"> </w:t>
          </w:r>
          <w:r w:rsidRPr="00916B03">
            <w:rPr>
              <w:b/>
              <w:bCs/>
              <w:sz w:val="20"/>
              <w:szCs w:val="20"/>
            </w:rPr>
            <w:t>2021-2027</w:t>
          </w:r>
        </w:p>
      </w:tc>
      <w:tc>
        <w:tcPr>
          <w:tcW w:w="3435" w:type="dxa"/>
          <w:gridSpan w:val="2"/>
          <w:tcBorders>
            <w:top w:val="single" w:sz="2" w:space="0" w:color="000000"/>
            <w:left w:val="single" w:sz="2" w:space="0" w:color="000000"/>
            <w:bottom w:val="single" w:sz="2" w:space="0" w:color="000000"/>
          </w:tcBorders>
          <w:vAlign w:val="center"/>
        </w:tcPr>
        <w:p w14:paraId="76A3CDE4" w14:textId="77777777" w:rsidR="00916B03" w:rsidRPr="00916B03" w:rsidRDefault="00916B03" w:rsidP="00916B03">
          <w:pPr>
            <w:jc w:val="center"/>
            <w:rPr>
              <w:b/>
              <w:bCs/>
              <w:i/>
              <w:iCs/>
              <w:sz w:val="20"/>
              <w:szCs w:val="20"/>
            </w:rPr>
          </w:pPr>
          <w:r w:rsidRPr="00916B03">
            <w:rPr>
              <w:b/>
              <w:bCs/>
              <w:sz w:val="20"/>
              <w:szCs w:val="20"/>
            </w:rPr>
            <w:t>Глава</w:t>
          </w:r>
          <w:r w:rsidRPr="00916B03">
            <w:rPr>
              <w:b/>
              <w:bCs/>
              <w:sz w:val="20"/>
              <w:szCs w:val="20"/>
              <w:lang w:val="en-US"/>
            </w:rPr>
            <w:t xml:space="preserve"> </w:t>
          </w:r>
          <w:r w:rsidRPr="00916B03">
            <w:rPr>
              <w:b/>
              <w:bCs/>
              <w:sz w:val="20"/>
              <w:szCs w:val="20"/>
            </w:rPr>
            <w:t>10</w:t>
          </w:r>
          <w:r w:rsidRPr="00916B03">
            <w:rPr>
              <w:b/>
              <w:bCs/>
              <w:sz w:val="20"/>
              <w:szCs w:val="20"/>
              <w:lang w:val="en-US"/>
            </w:rPr>
            <w:t xml:space="preserve"> </w:t>
          </w:r>
        </w:p>
      </w:tc>
      <w:tc>
        <w:tcPr>
          <w:tcW w:w="2624" w:type="dxa"/>
          <w:tcBorders>
            <w:top w:val="single" w:sz="2" w:space="0" w:color="000000"/>
            <w:left w:val="single" w:sz="2" w:space="0" w:color="000000"/>
            <w:bottom w:val="single" w:sz="2" w:space="0" w:color="000000"/>
            <w:right w:val="single" w:sz="2" w:space="0" w:color="000000"/>
          </w:tcBorders>
          <w:vAlign w:val="center"/>
        </w:tcPr>
        <w:p w14:paraId="051E9B31" w14:textId="77777777" w:rsidR="00916B03" w:rsidRPr="00916B03" w:rsidRDefault="00916B03" w:rsidP="00916B03">
          <w:pPr>
            <w:jc w:val="center"/>
            <w:rPr>
              <w:b/>
              <w:bCs/>
              <w:sz w:val="20"/>
              <w:szCs w:val="20"/>
            </w:rPr>
          </w:pPr>
          <w:r w:rsidRPr="00916B03">
            <w:rPr>
              <w:b/>
              <w:bCs/>
              <w:sz w:val="20"/>
              <w:szCs w:val="20"/>
            </w:rPr>
            <w:t>Приложение</w:t>
          </w:r>
          <w:r w:rsidRPr="00916B03">
            <w:rPr>
              <w:b/>
              <w:bCs/>
              <w:sz w:val="20"/>
              <w:szCs w:val="20"/>
              <w:lang w:val="ru-RU"/>
            </w:rPr>
            <w:t xml:space="preserve"> </w:t>
          </w:r>
          <w:r w:rsidRPr="00916B03">
            <w:rPr>
              <w:b/>
              <w:bCs/>
              <w:sz w:val="20"/>
              <w:szCs w:val="20"/>
            </w:rPr>
            <w:t>10.</w:t>
          </w:r>
          <w:r>
            <w:rPr>
              <w:b/>
              <w:bCs/>
              <w:sz w:val="20"/>
              <w:szCs w:val="20"/>
            </w:rPr>
            <w:t>11</w:t>
          </w:r>
        </w:p>
      </w:tc>
    </w:tr>
    <w:tr w:rsidR="00916B03" w:rsidRPr="00916B03" w14:paraId="5C8092E4" w14:textId="77777777" w:rsidTr="00C65872">
      <w:trPr>
        <w:trHeight w:val="703"/>
        <w:jc w:val="center"/>
      </w:trPr>
      <w:tc>
        <w:tcPr>
          <w:tcW w:w="3343" w:type="dxa"/>
          <w:vMerge/>
          <w:tcBorders>
            <w:left w:val="single" w:sz="2" w:space="0" w:color="000000"/>
          </w:tcBorders>
        </w:tcPr>
        <w:p w14:paraId="2F834FEE" w14:textId="77777777" w:rsidR="00916B03" w:rsidRPr="00916B03" w:rsidRDefault="00916B03" w:rsidP="00916B03">
          <w:pPr>
            <w:jc w:val="center"/>
            <w:rPr>
              <w:b/>
              <w:bCs/>
              <w:sz w:val="20"/>
              <w:szCs w:val="20"/>
            </w:rPr>
          </w:pPr>
        </w:p>
      </w:tc>
      <w:tc>
        <w:tcPr>
          <w:tcW w:w="6059" w:type="dxa"/>
          <w:gridSpan w:val="3"/>
          <w:tcBorders>
            <w:left w:val="single" w:sz="2" w:space="0" w:color="000000"/>
            <w:bottom w:val="single" w:sz="2" w:space="0" w:color="000000"/>
            <w:right w:val="single" w:sz="2" w:space="0" w:color="000000"/>
          </w:tcBorders>
          <w:vAlign w:val="center"/>
        </w:tcPr>
        <w:p w14:paraId="5B9E21B9" w14:textId="77777777" w:rsidR="00916B03" w:rsidRPr="00916B03" w:rsidRDefault="00916B03" w:rsidP="00916B03">
          <w:pPr>
            <w:jc w:val="center"/>
            <w:rPr>
              <w:b/>
              <w:bCs/>
              <w:i/>
              <w:iCs/>
              <w:sz w:val="20"/>
              <w:szCs w:val="20"/>
              <w:lang w:val="ru-RU"/>
            </w:rPr>
          </w:pPr>
          <w:r>
            <w:rPr>
              <w:b/>
              <w:bCs/>
              <w:iCs/>
              <w:sz w:val="20"/>
              <w:szCs w:val="20"/>
            </w:rPr>
            <w:t>Указание за създаване на Регистър на получените жалби</w:t>
          </w:r>
        </w:p>
      </w:tc>
    </w:tr>
    <w:tr w:rsidR="00916B03" w:rsidRPr="00916B03" w14:paraId="4B19BF53" w14:textId="77777777" w:rsidTr="00C65872">
      <w:trPr>
        <w:trHeight w:val="529"/>
        <w:jc w:val="center"/>
      </w:trPr>
      <w:tc>
        <w:tcPr>
          <w:tcW w:w="3343" w:type="dxa"/>
          <w:vMerge/>
          <w:tcBorders>
            <w:left w:val="single" w:sz="2" w:space="0" w:color="000000"/>
            <w:bottom w:val="single" w:sz="2" w:space="0" w:color="000000"/>
          </w:tcBorders>
        </w:tcPr>
        <w:p w14:paraId="4B90291E" w14:textId="77777777" w:rsidR="00916B03" w:rsidRPr="00916B03" w:rsidRDefault="00916B03" w:rsidP="00916B03">
          <w:pPr>
            <w:jc w:val="center"/>
            <w:rPr>
              <w:b/>
              <w:bCs/>
              <w:sz w:val="20"/>
              <w:szCs w:val="20"/>
            </w:rPr>
          </w:pPr>
        </w:p>
      </w:tc>
      <w:tc>
        <w:tcPr>
          <w:tcW w:w="1024" w:type="dxa"/>
          <w:tcBorders>
            <w:left w:val="single" w:sz="2" w:space="0" w:color="000000"/>
            <w:bottom w:val="single" w:sz="2" w:space="0" w:color="000000"/>
          </w:tcBorders>
          <w:vAlign w:val="center"/>
        </w:tcPr>
        <w:p w14:paraId="74863A23" w14:textId="3FA40FD1" w:rsidR="00916B03" w:rsidRPr="00916B03" w:rsidRDefault="00916B03" w:rsidP="002F2CC4">
          <w:pPr>
            <w:jc w:val="center"/>
            <w:rPr>
              <w:b/>
              <w:bCs/>
              <w:sz w:val="20"/>
              <w:szCs w:val="20"/>
              <w:lang w:val="en-US"/>
            </w:rPr>
          </w:pPr>
          <w:r w:rsidRPr="00916B03">
            <w:rPr>
              <w:b/>
              <w:bCs/>
              <w:sz w:val="20"/>
              <w:szCs w:val="20"/>
            </w:rPr>
            <w:t xml:space="preserve">Вариант </w:t>
          </w:r>
          <w:r w:rsidR="002F2CC4">
            <w:rPr>
              <w:b/>
              <w:bCs/>
              <w:sz w:val="20"/>
              <w:szCs w:val="20"/>
            </w:rPr>
            <w:t>4</w:t>
          </w:r>
        </w:p>
      </w:tc>
      <w:tc>
        <w:tcPr>
          <w:tcW w:w="2410" w:type="dxa"/>
          <w:tcBorders>
            <w:left w:val="single" w:sz="2" w:space="0" w:color="000000"/>
            <w:bottom w:val="single" w:sz="2" w:space="0" w:color="000000"/>
          </w:tcBorders>
          <w:vAlign w:val="center"/>
        </w:tcPr>
        <w:p w14:paraId="5C71538A" w14:textId="77777777" w:rsidR="00916B03" w:rsidRPr="00916B03" w:rsidRDefault="00916B03" w:rsidP="00916B03">
          <w:pPr>
            <w:jc w:val="center"/>
            <w:rPr>
              <w:b/>
              <w:bCs/>
              <w:sz w:val="20"/>
              <w:szCs w:val="20"/>
              <w:lang w:val="ru-RU"/>
            </w:rPr>
          </w:pPr>
          <w:r w:rsidRPr="00916B03">
            <w:rPr>
              <w:b/>
              <w:bCs/>
              <w:sz w:val="20"/>
              <w:szCs w:val="20"/>
              <w:lang w:val="ru-RU"/>
            </w:rPr>
            <w:t>Одобрен от:</w:t>
          </w:r>
        </w:p>
        <w:p w14:paraId="029EB4AC" w14:textId="77777777" w:rsidR="00916B03" w:rsidRPr="00916B03" w:rsidRDefault="00916B03" w:rsidP="00916B03">
          <w:pPr>
            <w:jc w:val="center"/>
            <w:rPr>
              <w:b/>
              <w:bCs/>
              <w:sz w:val="20"/>
              <w:szCs w:val="20"/>
              <w:lang w:val="ru-RU"/>
            </w:rPr>
          </w:pPr>
          <w:r w:rsidRPr="00916B03">
            <w:rPr>
              <w:b/>
              <w:bCs/>
              <w:sz w:val="20"/>
              <w:szCs w:val="20"/>
              <w:lang w:val="ru-RU"/>
            </w:rPr>
            <w:t>Ръководителя на УО</w:t>
          </w:r>
        </w:p>
      </w:tc>
      <w:tc>
        <w:tcPr>
          <w:tcW w:w="2624" w:type="dxa"/>
          <w:tcBorders>
            <w:left w:val="single" w:sz="2" w:space="0" w:color="000000"/>
            <w:bottom w:val="single" w:sz="2" w:space="0" w:color="000000"/>
            <w:right w:val="single" w:sz="2" w:space="0" w:color="000000"/>
          </w:tcBorders>
          <w:vAlign w:val="center"/>
        </w:tcPr>
        <w:p w14:paraId="1D85CE4D" w14:textId="13FF99F9" w:rsidR="002A1631" w:rsidRDefault="002A1631" w:rsidP="002A1631">
          <w:pPr>
            <w:ind w:left="72"/>
            <w:rPr>
              <w:rFonts w:ascii="Verdana" w:hAnsi="Verdana"/>
              <w:sz w:val="18"/>
              <w:szCs w:val="18"/>
            </w:rPr>
          </w:pPr>
          <w:r>
            <w:rPr>
              <w:rFonts w:ascii="Verdana" w:hAnsi="Verdana"/>
              <w:sz w:val="18"/>
              <w:szCs w:val="18"/>
            </w:rPr>
            <w:t>Дата:</w:t>
          </w:r>
          <w:r w:rsidR="00130B70">
            <w:rPr>
              <w:rFonts w:ascii="Verdana" w:hAnsi="Verdana"/>
              <w:sz w:val="18"/>
              <w:szCs w:val="18"/>
            </w:rPr>
            <w:t>03.11.2023 г</w:t>
          </w:r>
        </w:p>
        <w:p w14:paraId="05AB60D1" w14:textId="4FC29F27" w:rsidR="005329EF" w:rsidRDefault="002A1631" w:rsidP="005329EF">
          <w:pPr>
            <w:ind w:left="72"/>
            <w:rPr>
              <w:rFonts w:ascii="Verdana" w:hAnsi="Verdana"/>
              <w:sz w:val="18"/>
              <w:szCs w:val="18"/>
            </w:rPr>
          </w:pPr>
          <w:r>
            <w:rPr>
              <w:rFonts w:ascii="Verdana" w:hAnsi="Verdana"/>
              <w:sz w:val="18"/>
              <w:szCs w:val="18"/>
            </w:rPr>
            <w:t>Заповед:</w:t>
          </w:r>
          <w:r w:rsidR="005329EF">
            <w:rPr>
              <w:rFonts w:ascii="Verdana" w:hAnsi="Verdana"/>
              <w:sz w:val="18"/>
              <w:szCs w:val="18"/>
            </w:rPr>
            <w:t xml:space="preserve"> </w:t>
          </w:r>
          <w:r w:rsidR="00130B70">
            <w:rPr>
              <w:rFonts w:ascii="Verdana" w:hAnsi="Verdana"/>
              <w:sz w:val="18"/>
              <w:szCs w:val="18"/>
            </w:rPr>
            <w:t xml:space="preserve"> РД01-2359</w:t>
          </w:r>
        </w:p>
        <w:p w14:paraId="1AADDC90" w14:textId="77777777" w:rsidR="005329EF" w:rsidRDefault="005329EF" w:rsidP="005329EF">
          <w:pPr>
            <w:widowControl w:val="0"/>
            <w:suppressLineNumbers/>
            <w:suppressAutoHyphens/>
            <w:spacing w:before="100" w:beforeAutospacing="1" w:after="100" w:afterAutospacing="1"/>
            <w:jc w:val="center"/>
            <w:rPr>
              <w:rFonts w:ascii="Verdana" w:hAnsi="Verdana"/>
              <w:sz w:val="20"/>
            </w:rPr>
          </w:pPr>
        </w:p>
        <w:p w14:paraId="31483312" w14:textId="01209AF5" w:rsidR="002A1631" w:rsidRDefault="00B771E5" w:rsidP="002A1631">
          <w:pPr>
            <w:ind w:left="72"/>
            <w:rPr>
              <w:rFonts w:ascii="Verdana" w:hAnsi="Verdana"/>
              <w:sz w:val="18"/>
              <w:szCs w:val="18"/>
              <w:lang w:val="en-GB" w:eastAsia="en-GB"/>
            </w:rPr>
          </w:pPr>
          <w:r w:rsidDel="00B771E5">
            <w:rPr>
              <w:rFonts w:ascii="Verdana" w:hAnsi="Verdana"/>
              <w:sz w:val="18"/>
              <w:szCs w:val="18"/>
            </w:rPr>
            <w:t xml:space="preserve"> </w:t>
          </w:r>
          <w:r w:rsidR="002A1631">
            <w:rPr>
              <w:rFonts w:ascii="Verdana" w:hAnsi="Verdana"/>
              <w:sz w:val="18"/>
              <w:szCs w:val="18"/>
            </w:rPr>
            <w:t xml:space="preserve"> </w:t>
          </w:r>
        </w:p>
        <w:p w14:paraId="39DC14E1" w14:textId="77777777" w:rsidR="00916B03" w:rsidRPr="00916B03" w:rsidRDefault="00916B03" w:rsidP="00916B03">
          <w:pPr>
            <w:jc w:val="center"/>
            <w:rPr>
              <w:b/>
              <w:bCs/>
              <w:sz w:val="20"/>
              <w:szCs w:val="20"/>
              <w:lang w:val="en-US"/>
            </w:rPr>
          </w:pPr>
        </w:p>
      </w:tc>
    </w:tr>
  </w:tbl>
  <w:p w14:paraId="35CDA6D9" w14:textId="77777777" w:rsidR="003B3AB8" w:rsidRDefault="003B3AB8" w:rsidP="001F61A9">
    <w:pPr>
      <w:jc w:val="center"/>
      <w:rPr>
        <w:rStyle w:val="Strong"/>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B5D55"/>
    <w:multiLevelType w:val="hybridMultilevel"/>
    <w:tmpl w:val="A48630E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3F295739"/>
    <w:multiLevelType w:val="hybridMultilevel"/>
    <w:tmpl w:val="FCBA38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500805CC"/>
    <w:multiLevelType w:val="hybridMultilevel"/>
    <w:tmpl w:val="16E6D8D0"/>
    <w:lvl w:ilvl="0" w:tplc="43FC87BE">
      <w:numFmt w:val="bullet"/>
      <w:lvlText w:val=""/>
      <w:lvlJc w:val="left"/>
      <w:pPr>
        <w:ind w:left="1276" w:hanging="360"/>
      </w:pPr>
      <w:rPr>
        <w:rFonts w:ascii="Wingdings" w:eastAsia="Wingdings" w:hAnsi="Wingdings" w:cs="Wingdings" w:hint="default"/>
        <w:w w:val="100"/>
        <w:sz w:val="24"/>
        <w:szCs w:val="24"/>
        <w:lang w:val="en-GB" w:eastAsia="en-GB" w:bidi="en-GB"/>
      </w:rPr>
    </w:lvl>
    <w:lvl w:ilvl="1" w:tplc="EE26BBC4">
      <w:numFmt w:val="bullet"/>
      <w:lvlText w:val="•"/>
      <w:lvlJc w:val="left"/>
      <w:pPr>
        <w:ind w:left="2182" w:hanging="360"/>
      </w:pPr>
      <w:rPr>
        <w:rFonts w:hint="default"/>
        <w:lang w:val="en-GB" w:eastAsia="en-GB" w:bidi="en-GB"/>
      </w:rPr>
    </w:lvl>
    <w:lvl w:ilvl="2" w:tplc="E22A197A">
      <w:numFmt w:val="bullet"/>
      <w:lvlText w:val="•"/>
      <w:lvlJc w:val="left"/>
      <w:pPr>
        <w:ind w:left="3085" w:hanging="360"/>
      </w:pPr>
      <w:rPr>
        <w:rFonts w:hint="default"/>
        <w:lang w:val="en-GB" w:eastAsia="en-GB" w:bidi="en-GB"/>
      </w:rPr>
    </w:lvl>
    <w:lvl w:ilvl="3" w:tplc="B37C4712">
      <w:numFmt w:val="bullet"/>
      <w:lvlText w:val="•"/>
      <w:lvlJc w:val="left"/>
      <w:pPr>
        <w:ind w:left="3987" w:hanging="360"/>
      </w:pPr>
      <w:rPr>
        <w:rFonts w:hint="default"/>
        <w:lang w:val="en-GB" w:eastAsia="en-GB" w:bidi="en-GB"/>
      </w:rPr>
    </w:lvl>
    <w:lvl w:ilvl="4" w:tplc="0030A29A">
      <w:numFmt w:val="bullet"/>
      <w:lvlText w:val="•"/>
      <w:lvlJc w:val="left"/>
      <w:pPr>
        <w:ind w:left="4890" w:hanging="360"/>
      </w:pPr>
      <w:rPr>
        <w:rFonts w:hint="default"/>
        <w:lang w:val="en-GB" w:eastAsia="en-GB" w:bidi="en-GB"/>
      </w:rPr>
    </w:lvl>
    <w:lvl w:ilvl="5" w:tplc="829044A0">
      <w:numFmt w:val="bullet"/>
      <w:lvlText w:val="•"/>
      <w:lvlJc w:val="left"/>
      <w:pPr>
        <w:ind w:left="5793" w:hanging="360"/>
      </w:pPr>
      <w:rPr>
        <w:rFonts w:hint="default"/>
        <w:lang w:val="en-GB" w:eastAsia="en-GB" w:bidi="en-GB"/>
      </w:rPr>
    </w:lvl>
    <w:lvl w:ilvl="6" w:tplc="3AF06BEA">
      <w:numFmt w:val="bullet"/>
      <w:lvlText w:val="•"/>
      <w:lvlJc w:val="left"/>
      <w:pPr>
        <w:ind w:left="6695" w:hanging="360"/>
      </w:pPr>
      <w:rPr>
        <w:rFonts w:hint="default"/>
        <w:lang w:val="en-GB" w:eastAsia="en-GB" w:bidi="en-GB"/>
      </w:rPr>
    </w:lvl>
    <w:lvl w:ilvl="7" w:tplc="627A64B8">
      <w:numFmt w:val="bullet"/>
      <w:lvlText w:val="•"/>
      <w:lvlJc w:val="left"/>
      <w:pPr>
        <w:ind w:left="7598" w:hanging="360"/>
      </w:pPr>
      <w:rPr>
        <w:rFonts w:hint="default"/>
        <w:lang w:val="en-GB" w:eastAsia="en-GB" w:bidi="en-GB"/>
      </w:rPr>
    </w:lvl>
    <w:lvl w:ilvl="8" w:tplc="6082AFD6">
      <w:numFmt w:val="bullet"/>
      <w:lvlText w:val="•"/>
      <w:lvlJc w:val="left"/>
      <w:pPr>
        <w:ind w:left="8501" w:hanging="360"/>
      </w:pPr>
      <w:rPr>
        <w:rFonts w:hint="default"/>
        <w:lang w:val="en-GB" w:eastAsia="en-GB" w:bidi="en-GB"/>
      </w:rPr>
    </w:lvl>
  </w:abstractNum>
  <w:abstractNum w:abstractNumId="3" w15:restartNumberingAfterBreak="0">
    <w:nsid w:val="55586942"/>
    <w:multiLevelType w:val="hybridMultilevel"/>
    <w:tmpl w:val="74C2C416"/>
    <w:lvl w:ilvl="0" w:tplc="CC9AA4DE">
      <w:start w:val="1"/>
      <w:numFmt w:val="upperRoman"/>
      <w:lvlText w:val="%1."/>
      <w:lvlJc w:val="left"/>
      <w:pPr>
        <w:ind w:left="1260" w:hanging="720"/>
      </w:pPr>
      <w:rPr>
        <w:rFonts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59FF6374"/>
    <w:multiLevelType w:val="hybridMultilevel"/>
    <w:tmpl w:val="2EF4A8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5DCA59CB"/>
    <w:multiLevelType w:val="hybridMultilevel"/>
    <w:tmpl w:val="31EC809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1A9"/>
    <w:rsid w:val="00004FE6"/>
    <w:rsid w:val="00024D1D"/>
    <w:rsid w:val="000373ED"/>
    <w:rsid w:val="00057184"/>
    <w:rsid w:val="000571FD"/>
    <w:rsid w:val="00076AA9"/>
    <w:rsid w:val="00094D15"/>
    <w:rsid w:val="000B0E57"/>
    <w:rsid w:val="000B1D2F"/>
    <w:rsid w:val="000C5333"/>
    <w:rsid w:val="000F37F8"/>
    <w:rsid w:val="00111FCB"/>
    <w:rsid w:val="00130B70"/>
    <w:rsid w:val="00131BFF"/>
    <w:rsid w:val="00132E3D"/>
    <w:rsid w:val="00136D9E"/>
    <w:rsid w:val="001432A3"/>
    <w:rsid w:val="001437BD"/>
    <w:rsid w:val="00143EC2"/>
    <w:rsid w:val="0015541C"/>
    <w:rsid w:val="00165BCD"/>
    <w:rsid w:val="00167EF7"/>
    <w:rsid w:val="001B146D"/>
    <w:rsid w:val="001B615C"/>
    <w:rsid w:val="001B7BBE"/>
    <w:rsid w:val="001C2375"/>
    <w:rsid w:val="001F61A9"/>
    <w:rsid w:val="00227213"/>
    <w:rsid w:val="00265F15"/>
    <w:rsid w:val="0027799F"/>
    <w:rsid w:val="00281EE0"/>
    <w:rsid w:val="00286486"/>
    <w:rsid w:val="0029252E"/>
    <w:rsid w:val="00293429"/>
    <w:rsid w:val="002A1631"/>
    <w:rsid w:val="002A61ED"/>
    <w:rsid w:val="002A7821"/>
    <w:rsid w:val="002B093E"/>
    <w:rsid w:val="002C0E22"/>
    <w:rsid w:val="002D68BE"/>
    <w:rsid w:val="002F2CC4"/>
    <w:rsid w:val="00312E55"/>
    <w:rsid w:val="00321BA5"/>
    <w:rsid w:val="00330B49"/>
    <w:rsid w:val="0033597B"/>
    <w:rsid w:val="0034300B"/>
    <w:rsid w:val="003478DB"/>
    <w:rsid w:val="003543FC"/>
    <w:rsid w:val="003607FA"/>
    <w:rsid w:val="00364735"/>
    <w:rsid w:val="0037160B"/>
    <w:rsid w:val="00377180"/>
    <w:rsid w:val="003966EC"/>
    <w:rsid w:val="003B3514"/>
    <w:rsid w:val="003B3AB8"/>
    <w:rsid w:val="003C6303"/>
    <w:rsid w:val="003D5065"/>
    <w:rsid w:val="003D7FA4"/>
    <w:rsid w:val="003F0B31"/>
    <w:rsid w:val="0040057A"/>
    <w:rsid w:val="0041382E"/>
    <w:rsid w:val="00416B2A"/>
    <w:rsid w:val="00432378"/>
    <w:rsid w:val="004346C7"/>
    <w:rsid w:val="00437C03"/>
    <w:rsid w:val="00441472"/>
    <w:rsid w:val="0044766A"/>
    <w:rsid w:val="00461AA5"/>
    <w:rsid w:val="00463004"/>
    <w:rsid w:val="00474ED2"/>
    <w:rsid w:val="004754AF"/>
    <w:rsid w:val="004834FC"/>
    <w:rsid w:val="004860CC"/>
    <w:rsid w:val="00497D91"/>
    <w:rsid w:val="004B7F76"/>
    <w:rsid w:val="004C2D93"/>
    <w:rsid w:val="004C602A"/>
    <w:rsid w:val="004C7423"/>
    <w:rsid w:val="004E7E57"/>
    <w:rsid w:val="004F5BD6"/>
    <w:rsid w:val="004F7850"/>
    <w:rsid w:val="005029E0"/>
    <w:rsid w:val="0051126E"/>
    <w:rsid w:val="00513268"/>
    <w:rsid w:val="005329EF"/>
    <w:rsid w:val="005355F3"/>
    <w:rsid w:val="00537F22"/>
    <w:rsid w:val="005403C6"/>
    <w:rsid w:val="00547165"/>
    <w:rsid w:val="005536B2"/>
    <w:rsid w:val="00554875"/>
    <w:rsid w:val="00557094"/>
    <w:rsid w:val="00557926"/>
    <w:rsid w:val="005631CF"/>
    <w:rsid w:val="00592FFB"/>
    <w:rsid w:val="005B78B9"/>
    <w:rsid w:val="005D42CB"/>
    <w:rsid w:val="005E1042"/>
    <w:rsid w:val="006065DB"/>
    <w:rsid w:val="00610855"/>
    <w:rsid w:val="00620CBC"/>
    <w:rsid w:val="00641409"/>
    <w:rsid w:val="00651224"/>
    <w:rsid w:val="00691C5E"/>
    <w:rsid w:val="006A0479"/>
    <w:rsid w:val="006A5F90"/>
    <w:rsid w:val="006D658B"/>
    <w:rsid w:val="006E6291"/>
    <w:rsid w:val="006F7E55"/>
    <w:rsid w:val="007107C2"/>
    <w:rsid w:val="00712725"/>
    <w:rsid w:val="00715883"/>
    <w:rsid w:val="00742A0A"/>
    <w:rsid w:val="0075605B"/>
    <w:rsid w:val="0079291C"/>
    <w:rsid w:val="007A1DE0"/>
    <w:rsid w:val="007B76E8"/>
    <w:rsid w:val="007D0995"/>
    <w:rsid w:val="007D2064"/>
    <w:rsid w:val="00805379"/>
    <w:rsid w:val="0083072D"/>
    <w:rsid w:val="008422D3"/>
    <w:rsid w:val="0085258C"/>
    <w:rsid w:val="008575F6"/>
    <w:rsid w:val="008B1903"/>
    <w:rsid w:val="00916B03"/>
    <w:rsid w:val="00933111"/>
    <w:rsid w:val="00947C09"/>
    <w:rsid w:val="00951AB3"/>
    <w:rsid w:val="00961A93"/>
    <w:rsid w:val="009844F5"/>
    <w:rsid w:val="00990A1A"/>
    <w:rsid w:val="00993848"/>
    <w:rsid w:val="009B1C39"/>
    <w:rsid w:val="009D3499"/>
    <w:rsid w:val="009D3D09"/>
    <w:rsid w:val="009D7F93"/>
    <w:rsid w:val="009E4A97"/>
    <w:rsid w:val="009E6508"/>
    <w:rsid w:val="009F1542"/>
    <w:rsid w:val="009F31A5"/>
    <w:rsid w:val="009F573C"/>
    <w:rsid w:val="00A01F50"/>
    <w:rsid w:val="00A34892"/>
    <w:rsid w:val="00A43E9B"/>
    <w:rsid w:val="00AB4F1A"/>
    <w:rsid w:val="00AC0328"/>
    <w:rsid w:val="00AC24F6"/>
    <w:rsid w:val="00AF1FD2"/>
    <w:rsid w:val="00AF36E6"/>
    <w:rsid w:val="00B04469"/>
    <w:rsid w:val="00B158E0"/>
    <w:rsid w:val="00B420AF"/>
    <w:rsid w:val="00B7367D"/>
    <w:rsid w:val="00B771E5"/>
    <w:rsid w:val="00B77C72"/>
    <w:rsid w:val="00B85D6D"/>
    <w:rsid w:val="00B93C51"/>
    <w:rsid w:val="00BB1972"/>
    <w:rsid w:val="00BB2257"/>
    <w:rsid w:val="00BB6290"/>
    <w:rsid w:val="00BC43EC"/>
    <w:rsid w:val="00BC46AB"/>
    <w:rsid w:val="00BC4913"/>
    <w:rsid w:val="00C11E74"/>
    <w:rsid w:val="00C259FD"/>
    <w:rsid w:val="00C35114"/>
    <w:rsid w:val="00C37BBD"/>
    <w:rsid w:val="00C40638"/>
    <w:rsid w:val="00C532DF"/>
    <w:rsid w:val="00C65872"/>
    <w:rsid w:val="00C66E0B"/>
    <w:rsid w:val="00C7574B"/>
    <w:rsid w:val="00C77187"/>
    <w:rsid w:val="00C80E50"/>
    <w:rsid w:val="00CA288A"/>
    <w:rsid w:val="00CB05AF"/>
    <w:rsid w:val="00CC22F0"/>
    <w:rsid w:val="00CC2D64"/>
    <w:rsid w:val="00CE79AF"/>
    <w:rsid w:val="00D02A2F"/>
    <w:rsid w:val="00D13605"/>
    <w:rsid w:val="00D247DF"/>
    <w:rsid w:val="00D26B5E"/>
    <w:rsid w:val="00D26E00"/>
    <w:rsid w:val="00D33512"/>
    <w:rsid w:val="00D714A4"/>
    <w:rsid w:val="00D72866"/>
    <w:rsid w:val="00D92894"/>
    <w:rsid w:val="00D93510"/>
    <w:rsid w:val="00DA7339"/>
    <w:rsid w:val="00DB1F8C"/>
    <w:rsid w:val="00DC06D1"/>
    <w:rsid w:val="00DD68FA"/>
    <w:rsid w:val="00DE70CB"/>
    <w:rsid w:val="00E100B2"/>
    <w:rsid w:val="00E14019"/>
    <w:rsid w:val="00E24A8A"/>
    <w:rsid w:val="00E32B58"/>
    <w:rsid w:val="00E428CB"/>
    <w:rsid w:val="00E73033"/>
    <w:rsid w:val="00E877DB"/>
    <w:rsid w:val="00E95141"/>
    <w:rsid w:val="00EA023A"/>
    <w:rsid w:val="00EA703F"/>
    <w:rsid w:val="00EA7D0E"/>
    <w:rsid w:val="00EB2550"/>
    <w:rsid w:val="00EB4CFF"/>
    <w:rsid w:val="00EC4BD2"/>
    <w:rsid w:val="00EE2F29"/>
    <w:rsid w:val="00EE4F0B"/>
    <w:rsid w:val="00F120C5"/>
    <w:rsid w:val="00F12B60"/>
    <w:rsid w:val="00F279CA"/>
    <w:rsid w:val="00F30F14"/>
    <w:rsid w:val="00F369FE"/>
    <w:rsid w:val="00F456CD"/>
    <w:rsid w:val="00F53878"/>
    <w:rsid w:val="00F57465"/>
    <w:rsid w:val="00F72521"/>
    <w:rsid w:val="00F75E26"/>
    <w:rsid w:val="00FB402D"/>
    <w:rsid w:val="00FC59BD"/>
    <w:rsid w:val="00FF0DD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82BBF5"/>
  <w15:chartTrackingRefBased/>
  <w15:docId w15:val="{9764F7B8-6F3B-41BC-BCFB-F848B3737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1A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F61A9"/>
    <w:pPr>
      <w:tabs>
        <w:tab w:val="center" w:pos="4536"/>
        <w:tab w:val="right" w:pos="9072"/>
      </w:tabs>
    </w:pPr>
  </w:style>
  <w:style w:type="character" w:styleId="PageNumber">
    <w:name w:val="page number"/>
    <w:basedOn w:val="DefaultParagraphFont"/>
    <w:rsid w:val="001F61A9"/>
  </w:style>
  <w:style w:type="paragraph" w:styleId="Header">
    <w:name w:val="header"/>
    <w:basedOn w:val="Normal"/>
    <w:rsid w:val="001F61A9"/>
    <w:pPr>
      <w:tabs>
        <w:tab w:val="center" w:pos="4536"/>
        <w:tab w:val="right" w:pos="9072"/>
      </w:tabs>
    </w:pPr>
  </w:style>
  <w:style w:type="character" w:styleId="Strong">
    <w:name w:val="Strong"/>
    <w:qFormat/>
    <w:rsid w:val="001F61A9"/>
    <w:rPr>
      <w:b/>
      <w:bCs/>
    </w:rPr>
  </w:style>
  <w:style w:type="paragraph" w:customStyle="1" w:styleId="a">
    <w:name w:val="Знак Знак"/>
    <w:basedOn w:val="Normal"/>
    <w:rsid w:val="004F7850"/>
    <w:pPr>
      <w:tabs>
        <w:tab w:val="left" w:pos="709"/>
      </w:tabs>
    </w:pPr>
    <w:rPr>
      <w:rFonts w:ascii="Tahoma" w:hAnsi="Tahoma"/>
      <w:lang w:val="pl-PL" w:eastAsia="pl-PL"/>
    </w:rPr>
  </w:style>
  <w:style w:type="paragraph" w:customStyle="1" w:styleId="CharCharCharChar">
    <w:name w:val="Char Char Char Char"/>
    <w:basedOn w:val="Normal"/>
    <w:rsid w:val="00557926"/>
    <w:pPr>
      <w:tabs>
        <w:tab w:val="left" w:pos="709"/>
      </w:tabs>
    </w:pPr>
    <w:rPr>
      <w:rFonts w:ascii="Tahoma" w:hAnsi="Tahoma"/>
      <w:lang w:val="pl-PL" w:eastAsia="pl-PL"/>
    </w:rPr>
  </w:style>
  <w:style w:type="paragraph" w:styleId="BalloonText">
    <w:name w:val="Balloon Text"/>
    <w:basedOn w:val="Normal"/>
    <w:link w:val="BalloonTextChar"/>
    <w:rsid w:val="004860CC"/>
    <w:rPr>
      <w:rFonts w:ascii="Tahoma" w:hAnsi="Tahoma" w:cs="Tahoma"/>
      <w:sz w:val="16"/>
      <w:szCs w:val="16"/>
    </w:rPr>
  </w:style>
  <w:style w:type="character" w:customStyle="1" w:styleId="BalloonTextChar">
    <w:name w:val="Balloon Text Char"/>
    <w:link w:val="BalloonText"/>
    <w:rsid w:val="004860CC"/>
    <w:rPr>
      <w:rFonts w:ascii="Tahoma" w:hAnsi="Tahoma" w:cs="Tahoma"/>
      <w:sz w:val="16"/>
      <w:szCs w:val="16"/>
      <w:lang w:val="bg-BG" w:eastAsia="bg-BG"/>
    </w:rPr>
  </w:style>
  <w:style w:type="paragraph" w:styleId="ListParagraph">
    <w:name w:val="List Paragraph"/>
    <w:basedOn w:val="Normal"/>
    <w:uiPriority w:val="1"/>
    <w:qFormat/>
    <w:rsid w:val="009844F5"/>
    <w:pPr>
      <w:ind w:left="720"/>
      <w:contextualSpacing/>
    </w:pPr>
  </w:style>
  <w:style w:type="character" w:styleId="CommentReference">
    <w:name w:val="annotation reference"/>
    <w:basedOn w:val="DefaultParagraphFont"/>
    <w:rsid w:val="009844F5"/>
    <w:rPr>
      <w:sz w:val="16"/>
      <w:szCs w:val="16"/>
    </w:rPr>
  </w:style>
  <w:style w:type="paragraph" w:styleId="CommentText">
    <w:name w:val="annotation text"/>
    <w:basedOn w:val="Normal"/>
    <w:link w:val="CommentTextChar"/>
    <w:rsid w:val="009844F5"/>
    <w:rPr>
      <w:sz w:val="20"/>
      <w:szCs w:val="20"/>
    </w:rPr>
  </w:style>
  <w:style w:type="character" w:customStyle="1" w:styleId="CommentTextChar">
    <w:name w:val="Comment Text Char"/>
    <w:basedOn w:val="DefaultParagraphFont"/>
    <w:link w:val="CommentText"/>
    <w:rsid w:val="009844F5"/>
  </w:style>
  <w:style w:type="paragraph" w:styleId="CommentSubject">
    <w:name w:val="annotation subject"/>
    <w:basedOn w:val="CommentText"/>
    <w:next w:val="CommentText"/>
    <w:link w:val="CommentSubjectChar"/>
    <w:rsid w:val="009844F5"/>
    <w:rPr>
      <w:b/>
      <w:bCs/>
    </w:rPr>
  </w:style>
  <w:style w:type="character" w:customStyle="1" w:styleId="CommentSubjectChar">
    <w:name w:val="Comment Subject Char"/>
    <w:basedOn w:val="CommentTextChar"/>
    <w:link w:val="CommentSubject"/>
    <w:rsid w:val="009844F5"/>
    <w:rPr>
      <w:b/>
      <w:bCs/>
    </w:rPr>
  </w:style>
  <w:style w:type="paragraph" w:styleId="BodyText">
    <w:name w:val="Body Text"/>
    <w:basedOn w:val="Normal"/>
    <w:link w:val="BodyTextChar"/>
    <w:uiPriority w:val="1"/>
    <w:qFormat/>
    <w:rsid w:val="007B76E8"/>
    <w:pPr>
      <w:widowControl w:val="0"/>
      <w:autoSpaceDE w:val="0"/>
      <w:autoSpaceDN w:val="0"/>
      <w:ind w:left="556"/>
      <w:jc w:val="both"/>
    </w:pPr>
    <w:rPr>
      <w:rFonts w:ascii="Calibri" w:eastAsia="Calibri" w:hAnsi="Calibri" w:cs="Calibri"/>
      <w:lang w:val="en-GB" w:eastAsia="en-GB" w:bidi="en-GB"/>
    </w:rPr>
  </w:style>
  <w:style w:type="character" w:customStyle="1" w:styleId="BodyTextChar">
    <w:name w:val="Body Text Char"/>
    <w:basedOn w:val="DefaultParagraphFont"/>
    <w:link w:val="BodyText"/>
    <w:uiPriority w:val="1"/>
    <w:rsid w:val="007B76E8"/>
    <w:rPr>
      <w:rFonts w:ascii="Calibri" w:eastAsia="Calibri" w:hAnsi="Calibri" w:cs="Calibri"/>
      <w:sz w:val="24"/>
      <w:szCs w:val="24"/>
      <w:lang w:val="en-GB" w:eastAsia="en-GB" w:bidi="en-GB"/>
    </w:rPr>
  </w:style>
  <w:style w:type="character" w:customStyle="1" w:styleId="FooterChar">
    <w:name w:val="Footer Char"/>
    <w:basedOn w:val="DefaultParagraphFont"/>
    <w:link w:val="Footer"/>
    <w:uiPriority w:val="99"/>
    <w:rsid w:val="00C3511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37639">
      <w:bodyDiv w:val="1"/>
      <w:marLeft w:val="0"/>
      <w:marRight w:val="0"/>
      <w:marTop w:val="0"/>
      <w:marBottom w:val="0"/>
      <w:divBdr>
        <w:top w:val="none" w:sz="0" w:space="0" w:color="auto"/>
        <w:left w:val="none" w:sz="0" w:space="0" w:color="auto"/>
        <w:bottom w:val="none" w:sz="0" w:space="0" w:color="auto"/>
        <w:right w:val="none" w:sz="0" w:space="0" w:color="auto"/>
      </w:divBdr>
    </w:div>
    <w:div w:id="244412640">
      <w:bodyDiv w:val="1"/>
      <w:marLeft w:val="0"/>
      <w:marRight w:val="0"/>
      <w:marTop w:val="0"/>
      <w:marBottom w:val="0"/>
      <w:divBdr>
        <w:top w:val="none" w:sz="0" w:space="0" w:color="auto"/>
        <w:left w:val="none" w:sz="0" w:space="0" w:color="auto"/>
        <w:bottom w:val="none" w:sz="0" w:space="0" w:color="auto"/>
        <w:right w:val="none" w:sz="0" w:space="0" w:color="auto"/>
      </w:divBdr>
    </w:div>
    <w:div w:id="618030179">
      <w:bodyDiv w:val="1"/>
      <w:marLeft w:val="0"/>
      <w:marRight w:val="0"/>
      <w:marTop w:val="0"/>
      <w:marBottom w:val="0"/>
      <w:divBdr>
        <w:top w:val="none" w:sz="0" w:space="0" w:color="auto"/>
        <w:left w:val="none" w:sz="0" w:space="0" w:color="auto"/>
        <w:bottom w:val="none" w:sz="0" w:space="0" w:color="auto"/>
        <w:right w:val="none" w:sz="0" w:space="0" w:color="auto"/>
      </w:divBdr>
    </w:div>
    <w:div w:id="690380542">
      <w:bodyDiv w:val="1"/>
      <w:marLeft w:val="0"/>
      <w:marRight w:val="0"/>
      <w:marTop w:val="0"/>
      <w:marBottom w:val="0"/>
      <w:divBdr>
        <w:top w:val="none" w:sz="0" w:space="0" w:color="auto"/>
        <w:left w:val="none" w:sz="0" w:space="0" w:color="auto"/>
        <w:bottom w:val="none" w:sz="0" w:space="0" w:color="auto"/>
        <w:right w:val="none" w:sz="0" w:space="0" w:color="auto"/>
      </w:divBdr>
    </w:div>
    <w:div w:id="727606868">
      <w:bodyDiv w:val="1"/>
      <w:marLeft w:val="0"/>
      <w:marRight w:val="0"/>
      <w:marTop w:val="0"/>
      <w:marBottom w:val="0"/>
      <w:divBdr>
        <w:top w:val="none" w:sz="0" w:space="0" w:color="auto"/>
        <w:left w:val="none" w:sz="0" w:space="0" w:color="auto"/>
        <w:bottom w:val="none" w:sz="0" w:space="0" w:color="auto"/>
        <w:right w:val="none" w:sz="0" w:space="0" w:color="auto"/>
      </w:divBdr>
    </w:div>
    <w:div w:id="929045127">
      <w:bodyDiv w:val="1"/>
      <w:marLeft w:val="0"/>
      <w:marRight w:val="0"/>
      <w:marTop w:val="0"/>
      <w:marBottom w:val="0"/>
      <w:divBdr>
        <w:top w:val="none" w:sz="0" w:space="0" w:color="auto"/>
        <w:left w:val="none" w:sz="0" w:space="0" w:color="auto"/>
        <w:bottom w:val="none" w:sz="0" w:space="0" w:color="auto"/>
        <w:right w:val="none" w:sz="0" w:space="0" w:color="auto"/>
      </w:divBdr>
    </w:div>
    <w:div w:id="1192376374">
      <w:bodyDiv w:val="1"/>
      <w:marLeft w:val="0"/>
      <w:marRight w:val="0"/>
      <w:marTop w:val="0"/>
      <w:marBottom w:val="0"/>
      <w:divBdr>
        <w:top w:val="none" w:sz="0" w:space="0" w:color="auto"/>
        <w:left w:val="none" w:sz="0" w:space="0" w:color="auto"/>
        <w:bottom w:val="none" w:sz="0" w:space="0" w:color="auto"/>
        <w:right w:val="none" w:sz="0" w:space="0" w:color="auto"/>
      </w:divBdr>
    </w:div>
    <w:div w:id="1492064957">
      <w:bodyDiv w:val="1"/>
      <w:marLeft w:val="0"/>
      <w:marRight w:val="0"/>
      <w:marTop w:val="0"/>
      <w:marBottom w:val="0"/>
      <w:divBdr>
        <w:top w:val="none" w:sz="0" w:space="0" w:color="auto"/>
        <w:left w:val="none" w:sz="0" w:space="0" w:color="auto"/>
        <w:bottom w:val="none" w:sz="0" w:space="0" w:color="auto"/>
        <w:right w:val="none" w:sz="0" w:space="0" w:color="auto"/>
      </w:divBdr>
    </w:div>
    <w:div w:id="1672442074">
      <w:bodyDiv w:val="1"/>
      <w:marLeft w:val="0"/>
      <w:marRight w:val="0"/>
      <w:marTop w:val="0"/>
      <w:marBottom w:val="0"/>
      <w:divBdr>
        <w:top w:val="none" w:sz="0" w:space="0" w:color="auto"/>
        <w:left w:val="none" w:sz="0" w:space="0" w:color="auto"/>
        <w:bottom w:val="none" w:sz="0" w:space="0" w:color="auto"/>
        <w:right w:val="none" w:sz="0" w:space="0" w:color="auto"/>
      </w:divBdr>
    </w:div>
    <w:div w:id="1685127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0292E-C832-4DCA-BF7F-C87FCDA21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1627</Words>
  <Characters>9280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ASP</Company>
  <LinksUpToDate>false</LinksUpToDate>
  <CharactersWithSpaces>10886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asp</dc:creator>
  <cp:keywords/>
  <cp:lastModifiedBy>Dimitrina Nikolova</cp:lastModifiedBy>
  <cp:revision>20</cp:revision>
  <dcterms:created xsi:type="dcterms:W3CDTF">2023-02-08T18:48:00Z</dcterms:created>
  <dcterms:modified xsi:type="dcterms:W3CDTF">2024-12-09T07:48:00Z</dcterms:modified>
</cp:coreProperties>
</file>